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C04E6" w:rsidRPr="000B5753" w:rsidRDefault="009C04E6" w:rsidP="009C04E6">
      <w:pPr>
        <w:spacing w:after="0" w:line="240" w:lineRule="auto"/>
        <w:jc w:val="right"/>
        <w:rPr>
          <w:rFonts w:ascii="Times New Roman" w:hAnsi="Times New Roman"/>
          <w:sz w:val="24"/>
          <w:szCs w:val="24"/>
        </w:rPr>
      </w:pPr>
    </w:p>
    <w:p w:rsidR="009C04E6" w:rsidRPr="000B5753" w:rsidRDefault="009C04E6" w:rsidP="009C04E6">
      <w:pPr>
        <w:spacing w:after="0" w:line="240" w:lineRule="auto"/>
        <w:jc w:val="center"/>
        <w:rPr>
          <w:rFonts w:ascii="Times New Roman" w:hAnsi="Times New Roman"/>
          <w:b/>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Default="009C04E6" w:rsidP="009C04E6">
      <w:pPr>
        <w:spacing w:after="0" w:line="240" w:lineRule="auto"/>
        <w:jc w:val="both"/>
        <w:rPr>
          <w:rFonts w:ascii="Times New Roman" w:hAnsi="Times New Roman"/>
          <w:sz w:val="24"/>
          <w:szCs w:val="24"/>
        </w:rPr>
      </w:pPr>
    </w:p>
    <w:p w:rsidR="00F954FA" w:rsidRDefault="00F954FA" w:rsidP="009C04E6">
      <w:pPr>
        <w:spacing w:after="0" w:line="240" w:lineRule="auto"/>
        <w:jc w:val="both"/>
        <w:rPr>
          <w:rFonts w:ascii="Times New Roman" w:hAnsi="Times New Roman"/>
          <w:sz w:val="24"/>
          <w:szCs w:val="24"/>
        </w:rPr>
      </w:pPr>
    </w:p>
    <w:p w:rsidR="00F954FA" w:rsidRPr="000B5753" w:rsidRDefault="00F954FA"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F954FA" w:rsidRDefault="00F954FA" w:rsidP="00F954FA">
      <w:pPr>
        <w:spacing w:after="0" w:line="240" w:lineRule="auto"/>
        <w:jc w:val="center"/>
        <w:rPr>
          <w:rFonts w:cs="Arial"/>
          <w:b/>
          <w:color w:val="C00000"/>
          <w:sz w:val="80"/>
          <w:szCs w:val="80"/>
        </w:rPr>
      </w:pPr>
      <w:proofErr w:type="spellStart"/>
      <w:r w:rsidRPr="00F954FA">
        <w:rPr>
          <w:rFonts w:cs="Arial"/>
          <w:b/>
          <w:color w:val="C00000"/>
          <w:sz w:val="80"/>
          <w:szCs w:val="80"/>
        </w:rPr>
        <w:t>Smart</w:t>
      </w:r>
      <w:proofErr w:type="spellEnd"/>
      <w:r w:rsidRPr="00F954FA">
        <w:rPr>
          <w:rFonts w:cs="Arial"/>
          <w:b/>
          <w:color w:val="C00000"/>
          <w:sz w:val="80"/>
          <w:szCs w:val="80"/>
        </w:rPr>
        <w:t xml:space="preserve"> Shopping </w:t>
      </w:r>
      <w:proofErr w:type="spellStart"/>
      <w:r w:rsidRPr="00F954FA">
        <w:rPr>
          <w:rFonts w:cs="Arial"/>
          <w:b/>
          <w:color w:val="C00000"/>
          <w:sz w:val="80"/>
          <w:szCs w:val="80"/>
        </w:rPr>
        <w:t>Mobility</w:t>
      </w:r>
      <w:proofErr w:type="spellEnd"/>
    </w:p>
    <w:p w:rsidR="00F954FA" w:rsidRDefault="00F954FA" w:rsidP="00F954FA">
      <w:pPr>
        <w:spacing w:after="0" w:line="240" w:lineRule="auto"/>
        <w:jc w:val="center"/>
        <w:rPr>
          <w:rFonts w:cs="Arial"/>
          <w:b/>
          <w:color w:val="C00000"/>
          <w:sz w:val="40"/>
          <w:szCs w:val="40"/>
        </w:rPr>
      </w:pPr>
    </w:p>
    <w:p w:rsidR="00F954FA" w:rsidRPr="00F954FA" w:rsidRDefault="00F954FA" w:rsidP="00F954FA">
      <w:pPr>
        <w:spacing w:after="0" w:line="240" w:lineRule="auto"/>
        <w:jc w:val="center"/>
        <w:rPr>
          <w:rFonts w:cs="Arial"/>
          <w:color w:val="4F6228" w:themeColor="accent3" w:themeShade="80"/>
          <w:sz w:val="36"/>
          <w:szCs w:val="36"/>
        </w:rPr>
      </w:pPr>
      <w:r w:rsidRPr="00F954FA">
        <w:rPr>
          <w:rFonts w:cs="Arial"/>
          <w:color w:val="4F6228" w:themeColor="accent3" w:themeShade="80"/>
          <w:sz w:val="36"/>
          <w:szCs w:val="36"/>
        </w:rPr>
        <w:t>3. számú munkacsomag (3.1 tevékenység) és 4. számú munkacsomag (4.1 tevékenység) megalapozó felmérése</w:t>
      </w: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Pr="000B5753" w:rsidRDefault="009C04E6" w:rsidP="009C04E6">
      <w:pPr>
        <w:spacing w:after="0" w:line="240" w:lineRule="auto"/>
        <w:jc w:val="both"/>
        <w:rPr>
          <w:rFonts w:ascii="Times New Roman" w:hAnsi="Times New Roman"/>
          <w:sz w:val="24"/>
          <w:szCs w:val="24"/>
        </w:rPr>
      </w:pPr>
    </w:p>
    <w:p w:rsidR="009C04E6" w:rsidRDefault="009C04E6" w:rsidP="009C04E6">
      <w:pPr>
        <w:spacing w:after="0" w:line="240" w:lineRule="auto"/>
        <w:jc w:val="center"/>
        <w:rPr>
          <w:rFonts w:ascii="Times New Roman" w:hAnsi="Times New Roman"/>
          <w:sz w:val="24"/>
          <w:szCs w:val="24"/>
        </w:rPr>
      </w:pPr>
    </w:p>
    <w:p w:rsidR="009C04E6" w:rsidRDefault="009C04E6" w:rsidP="009C04E6">
      <w:pPr>
        <w:spacing w:after="0" w:line="240" w:lineRule="auto"/>
        <w:jc w:val="center"/>
        <w:rPr>
          <w:rFonts w:ascii="Times New Roman" w:hAnsi="Times New Roman"/>
          <w:sz w:val="24"/>
          <w:szCs w:val="24"/>
        </w:rPr>
      </w:pPr>
    </w:p>
    <w:p w:rsidR="009C04E6" w:rsidRDefault="009C04E6" w:rsidP="009C04E6">
      <w:pPr>
        <w:spacing w:after="0" w:line="240" w:lineRule="auto"/>
        <w:jc w:val="center"/>
        <w:rPr>
          <w:rFonts w:ascii="Times New Roman" w:hAnsi="Times New Roman"/>
          <w:sz w:val="24"/>
          <w:szCs w:val="24"/>
        </w:rPr>
      </w:pPr>
    </w:p>
    <w:p w:rsidR="009C04E6" w:rsidRDefault="009C04E6" w:rsidP="009C04E6">
      <w:pPr>
        <w:spacing w:after="0" w:line="240" w:lineRule="auto"/>
        <w:jc w:val="center"/>
        <w:rPr>
          <w:rFonts w:ascii="Times New Roman" w:hAnsi="Times New Roman"/>
          <w:sz w:val="24"/>
          <w:szCs w:val="24"/>
        </w:rPr>
      </w:pPr>
    </w:p>
    <w:p w:rsidR="009C04E6" w:rsidRDefault="009C04E6" w:rsidP="009C04E6">
      <w:pPr>
        <w:spacing w:after="0" w:line="240" w:lineRule="auto"/>
        <w:jc w:val="center"/>
        <w:rPr>
          <w:rFonts w:ascii="Times New Roman" w:hAnsi="Times New Roman"/>
          <w:sz w:val="24"/>
          <w:szCs w:val="24"/>
        </w:rPr>
      </w:pPr>
    </w:p>
    <w:p w:rsidR="009C04E6" w:rsidRPr="000B5753" w:rsidRDefault="009C04E6" w:rsidP="009C04E6">
      <w:pPr>
        <w:spacing w:after="0" w:line="240" w:lineRule="auto"/>
        <w:jc w:val="center"/>
        <w:rPr>
          <w:rFonts w:ascii="Times New Roman" w:hAnsi="Times New Roman"/>
          <w:sz w:val="24"/>
          <w:szCs w:val="24"/>
        </w:rPr>
      </w:pPr>
    </w:p>
    <w:p w:rsidR="009C04E6" w:rsidRDefault="009C04E6" w:rsidP="009C04E6">
      <w:pPr>
        <w:spacing w:after="0" w:line="240" w:lineRule="auto"/>
        <w:jc w:val="center"/>
        <w:rPr>
          <w:rFonts w:ascii="Times New Roman" w:hAnsi="Times New Roman"/>
          <w:sz w:val="24"/>
          <w:szCs w:val="24"/>
        </w:rPr>
      </w:pPr>
    </w:p>
    <w:p w:rsidR="00000F7E" w:rsidRDefault="009C04E6" w:rsidP="00F954FA">
      <w:pPr>
        <w:spacing w:after="0" w:line="240" w:lineRule="auto"/>
        <w:jc w:val="both"/>
        <w:rPr>
          <w:rFonts w:ascii="Times New Roman" w:hAnsi="Times New Roman" w:cs="Times New Roman"/>
          <w:b/>
          <w:sz w:val="24"/>
          <w:szCs w:val="24"/>
        </w:rPr>
      </w:pPr>
      <w:r>
        <w:rPr>
          <w:rFonts w:ascii="Times New Roman" w:hAnsi="Times New Roman"/>
          <w:sz w:val="24"/>
          <w:szCs w:val="24"/>
        </w:rPr>
        <w:br w:type="page"/>
      </w:r>
    </w:p>
    <w:sdt>
      <w:sdtPr>
        <w:rPr>
          <w:rFonts w:asciiTheme="minorHAnsi" w:eastAsiaTheme="minorHAnsi" w:hAnsiTheme="minorHAnsi" w:cstheme="minorBidi"/>
          <w:b w:val="0"/>
          <w:bCs w:val="0"/>
          <w:color w:val="auto"/>
          <w:sz w:val="22"/>
          <w:szCs w:val="22"/>
          <w:lang w:eastAsia="en-US"/>
        </w:rPr>
        <w:id w:val="-1124230777"/>
        <w:docPartObj>
          <w:docPartGallery w:val="Table of Contents"/>
          <w:docPartUnique/>
        </w:docPartObj>
      </w:sdtPr>
      <w:sdtContent>
        <w:p w:rsidR="0089465A" w:rsidRDefault="0089465A" w:rsidP="00000F7E">
          <w:pPr>
            <w:pStyle w:val="Tartalomjegyzkcmsora"/>
            <w:jc w:val="center"/>
            <w:rPr>
              <w:rFonts w:asciiTheme="minorHAnsi" w:eastAsiaTheme="minorHAnsi" w:hAnsiTheme="minorHAnsi" w:cstheme="minorBidi"/>
              <w:b w:val="0"/>
              <w:bCs w:val="0"/>
              <w:color w:val="auto"/>
              <w:sz w:val="22"/>
              <w:szCs w:val="22"/>
              <w:lang w:eastAsia="en-US"/>
            </w:rPr>
          </w:pPr>
        </w:p>
        <w:p w:rsidR="00AD08B0" w:rsidRPr="0089465A" w:rsidRDefault="0089465A" w:rsidP="00000F7E">
          <w:pPr>
            <w:pStyle w:val="Tartalomjegyzkcmsora"/>
            <w:jc w:val="center"/>
            <w:rPr>
              <w:rFonts w:ascii="Times New Roman" w:hAnsi="Times New Roman" w:cs="Times New Roman"/>
              <w:color w:val="auto"/>
              <w:sz w:val="24"/>
              <w:szCs w:val="24"/>
            </w:rPr>
          </w:pPr>
          <w:r>
            <w:rPr>
              <w:rFonts w:ascii="Times New Roman" w:hAnsi="Times New Roman" w:cs="Times New Roman"/>
              <w:color w:val="auto"/>
              <w:sz w:val="24"/>
              <w:szCs w:val="24"/>
            </w:rPr>
            <w:t>T</w:t>
          </w:r>
          <w:r w:rsidR="00AD08B0" w:rsidRPr="0089465A">
            <w:rPr>
              <w:rFonts w:ascii="Times New Roman" w:hAnsi="Times New Roman" w:cs="Times New Roman"/>
              <w:color w:val="auto"/>
              <w:sz w:val="24"/>
              <w:szCs w:val="24"/>
            </w:rPr>
            <w:t>artalomjegyzék</w:t>
          </w:r>
        </w:p>
        <w:p w:rsidR="00AD08B0" w:rsidRDefault="00AD08B0" w:rsidP="00AD08B0">
          <w:pPr>
            <w:rPr>
              <w:rFonts w:ascii="Times New Roman" w:hAnsi="Times New Roman" w:cs="Times New Roman"/>
              <w:sz w:val="24"/>
              <w:szCs w:val="24"/>
              <w:lang w:eastAsia="hu-HU"/>
            </w:rPr>
          </w:pPr>
        </w:p>
        <w:p w:rsidR="00904232" w:rsidRDefault="00AD41A0">
          <w:pPr>
            <w:pStyle w:val="TJ1"/>
            <w:tabs>
              <w:tab w:val="right" w:leader="dot" w:pos="9062"/>
            </w:tabs>
            <w:rPr>
              <w:rFonts w:eastAsiaTheme="minorEastAsia"/>
              <w:noProof/>
              <w:lang w:eastAsia="hu-HU"/>
            </w:rPr>
          </w:pPr>
          <w:r w:rsidRPr="00AD41A0">
            <w:rPr>
              <w:rFonts w:ascii="Times New Roman" w:hAnsi="Times New Roman" w:cs="Times New Roman"/>
              <w:sz w:val="24"/>
              <w:szCs w:val="24"/>
            </w:rPr>
            <w:fldChar w:fldCharType="begin"/>
          </w:r>
          <w:r w:rsidR="00AD08B0" w:rsidRPr="0089465A">
            <w:rPr>
              <w:rFonts w:ascii="Times New Roman" w:hAnsi="Times New Roman" w:cs="Times New Roman"/>
              <w:sz w:val="24"/>
              <w:szCs w:val="24"/>
            </w:rPr>
            <w:instrText xml:space="preserve"> TOC \o "1-3" \h \z \u </w:instrText>
          </w:r>
          <w:r w:rsidRPr="00AD41A0">
            <w:rPr>
              <w:rFonts w:ascii="Times New Roman" w:hAnsi="Times New Roman" w:cs="Times New Roman"/>
              <w:sz w:val="24"/>
              <w:szCs w:val="24"/>
            </w:rPr>
            <w:fldChar w:fldCharType="separate"/>
          </w:r>
          <w:hyperlink w:anchor="_Toc422837215" w:history="1">
            <w:r w:rsidR="00904232" w:rsidRPr="00970153">
              <w:rPr>
                <w:rStyle w:val="Hiperhivatkozs"/>
                <w:noProof/>
              </w:rPr>
              <w:t>1. A vásárlási adatfelvételek jellemzői</w:t>
            </w:r>
            <w:r w:rsidR="00904232">
              <w:rPr>
                <w:noProof/>
                <w:webHidden/>
              </w:rPr>
              <w:tab/>
            </w:r>
            <w:r>
              <w:rPr>
                <w:noProof/>
                <w:webHidden/>
              </w:rPr>
              <w:fldChar w:fldCharType="begin"/>
            </w:r>
            <w:r w:rsidR="00904232">
              <w:rPr>
                <w:noProof/>
                <w:webHidden/>
              </w:rPr>
              <w:instrText xml:space="preserve"> PAGEREF _Toc422837215 \h </w:instrText>
            </w:r>
            <w:r>
              <w:rPr>
                <w:noProof/>
                <w:webHidden/>
              </w:rPr>
            </w:r>
            <w:r>
              <w:rPr>
                <w:noProof/>
                <w:webHidden/>
              </w:rPr>
              <w:fldChar w:fldCharType="separate"/>
            </w:r>
            <w:r w:rsidR="00904232">
              <w:rPr>
                <w:noProof/>
                <w:webHidden/>
              </w:rPr>
              <w:t>3</w:t>
            </w:r>
            <w:r>
              <w:rPr>
                <w:noProof/>
                <w:webHidden/>
              </w:rPr>
              <w:fldChar w:fldCharType="end"/>
            </w:r>
          </w:hyperlink>
        </w:p>
        <w:p w:rsidR="00904232" w:rsidRDefault="00AD41A0">
          <w:pPr>
            <w:pStyle w:val="TJ1"/>
            <w:tabs>
              <w:tab w:val="right" w:leader="dot" w:pos="9062"/>
            </w:tabs>
            <w:rPr>
              <w:rFonts w:eastAsiaTheme="minorEastAsia"/>
              <w:noProof/>
              <w:lang w:eastAsia="hu-HU"/>
            </w:rPr>
          </w:pPr>
          <w:hyperlink w:anchor="_Toc422837216" w:history="1">
            <w:r w:rsidR="00904232" w:rsidRPr="00970153">
              <w:rPr>
                <w:rStyle w:val="Hiperhivatkozs"/>
                <w:noProof/>
              </w:rPr>
              <w:t>2. Helyzetfeltárás</w:t>
            </w:r>
            <w:r w:rsidR="00904232">
              <w:rPr>
                <w:noProof/>
                <w:webHidden/>
              </w:rPr>
              <w:tab/>
            </w:r>
            <w:r>
              <w:rPr>
                <w:noProof/>
                <w:webHidden/>
              </w:rPr>
              <w:fldChar w:fldCharType="begin"/>
            </w:r>
            <w:r w:rsidR="00904232">
              <w:rPr>
                <w:noProof/>
                <w:webHidden/>
              </w:rPr>
              <w:instrText xml:space="preserve"> PAGEREF _Toc422837216 \h </w:instrText>
            </w:r>
            <w:r>
              <w:rPr>
                <w:noProof/>
                <w:webHidden/>
              </w:rPr>
            </w:r>
            <w:r>
              <w:rPr>
                <w:noProof/>
                <w:webHidden/>
              </w:rPr>
              <w:fldChar w:fldCharType="separate"/>
            </w:r>
            <w:r w:rsidR="00904232">
              <w:rPr>
                <w:noProof/>
                <w:webHidden/>
              </w:rPr>
              <w:t>9</w:t>
            </w:r>
            <w:r>
              <w:rPr>
                <w:noProof/>
                <w:webHidden/>
              </w:rPr>
              <w:fldChar w:fldCharType="end"/>
            </w:r>
          </w:hyperlink>
        </w:p>
        <w:p w:rsidR="00904232" w:rsidRDefault="00AD41A0">
          <w:pPr>
            <w:pStyle w:val="TJ1"/>
            <w:tabs>
              <w:tab w:val="right" w:leader="dot" w:pos="9062"/>
            </w:tabs>
            <w:rPr>
              <w:rFonts w:eastAsiaTheme="minorEastAsia"/>
              <w:noProof/>
              <w:lang w:eastAsia="hu-HU"/>
            </w:rPr>
          </w:pPr>
          <w:hyperlink w:anchor="_Toc422837217" w:history="1">
            <w:r w:rsidR="00904232" w:rsidRPr="00970153">
              <w:rPr>
                <w:rStyle w:val="Hiperhivatkozs"/>
                <w:noProof/>
              </w:rPr>
              <w:t>3. A határokon átnyúló projektek tapasztalatai</w:t>
            </w:r>
            <w:r w:rsidR="00904232">
              <w:rPr>
                <w:noProof/>
                <w:webHidden/>
              </w:rPr>
              <w:tab/>
            </w:r>
            <w:r>
              <w:rPr>
                <w:noProof/>
                <w:webHidden/>
              </w:rPr>
              <w:fldChar w:fldCharType="begin"/>
            </w:r>
            <w:r w:rsidR="00904232">
              <w:rPr>
                <w:noProof/>
                <w:webHidden/>
              </w:rPr>
              <w:instrText xml:space="preserve"> PAGEREF _Toc422837217 \h </w:instrText>
            </w:r>
            <w:r>
              <w:rPr>
                <w:noProof/>
                <w:webHidden/>
              </w:rPr>
            </w:r>
            <w:r>
              <w:rPr>
                <w:noProof/>
                <w:webHidden/>
              </w:rPr>
              <w:fldChar w:fldCharType="separate"/>
            </w:r>
            <w:r w:rsidR="00904232">
              <w:rPr>
                <w:noProof/>
                <w:webHidden/>
              </w:rPr>
              <w:t>56</w:t>
            </w:r>
            <w:r>
              <w:rPr>
                <w:noProof/>
                <w:webHidden/>
              </w:rPr>
              <w:fldChar w:fldCharType="end"/>
            </w:r>
          </w:hyperlink>
        </w:p>
        <w:p w:rsidR="00904232" w:rsidRDefault="00AD41A0">
          <w:pPr>
            <w:pStyle w:val="TJ2"/>
            <w:tabs>
              <w:tab w:val="right" w:leader="dot" w:pos="9062"/>
            </w:tabs>
            <w:rPr>
              <w:rFonts w:eastAsiaTheme="minorEastAsia"/>
              <w:noProof/>
              <w:lang w:eastAsia="hu-HU"/>
            </w:rPr>
          </w:pPr>
          <w:hyperlink w:anchor="_Toc422837218" w:history="1">
            <w:r w:rsidR="00904232" w:rsidRPr="00970153">
              <w:rPr>
                <w:rStyle w:val="Hiperhivatkozs"/>
                <w:noProof/>
              </w:rPr>
              <w:t>3.2. Burgenland tartomány - A kiskereskedelmi szerkezet és vásárlóerő áramlás vizsgálata különös tekintettel a szomszédos Magyarországgal fennálló összefonódásokra</w:t>
            </w:r>
            <w:r w:rsidR="00904232">
              <w:rPr>
                <w:noProof/>
                <w:webHidden/>
              </w:rPr>
              <w:tab/>
            </w:r>
            <w:r>
              <w:rPr>
                <w:noProof/>
                <w:webHidden/>
              </w:rPr>
              <w:fldChar w:fldCharType="begin"/>
            </w:r>
            <w:r w:rsidR="00904232">
              <w:rPr>
                <w:noProof/>
                <w:webHidden/>
              </w:rPr>
              <w:instrText xml:space="preserve"> PAGEREF _Toc422837218 \h </w:instrText>
            </w:r>
            <w:r>
              <w:rPr>
                <w:noProof/>
                <w:webHidden/>
              </w:rPr>
            </w:r>
            <w:r>
              <w:rPr>
                <w:noProof/>
                <w:webHidden/>
              </w:rPr>
              <w:fldChar w:fldCharType="separate"/>
            </w:r>
            <w:r w:rsidR="00904232">
              <w:rPr>
                <w:noProof/>
                <w:webHidden/>
              </w:rPr>
              <w:t>56</w:t>
            </w:r>
            <w:r>
              <w:rPr>
                <w:noProof/>
                <w:webHidden/>
              </w:rPr>
              <w:fldChar w:fldCharType="end"/>
            </w:r>
          </w:hyperlink>
        </w:p>
        <w:p w:rsidR="00904232" w:rsidRDefault="00AD41A0">
          <w:pPr>
            <w:pStyle w:val="TJ2"/>
            <w:tabs>
              <w:tab w:val="right" w:leader="dot" w:pos="9062"/>
            </w:tabs>
            <w:rPr>
              <w:rFonts w:eastAsiaTheme="minorEastAsia"/>
              <w:noProof/>
              <w:lang w:eastAsia="hu-HU"/>
            </w:rPr>
          </w:pPr>
          <w:hyperlink w:anchor="_Toc422837219" w:history="1">
            <w:r w:rsidR="00904232" w:rsidRPr="00970153">
              <w:rPr>
                <w:rStyle w:val="Hiperhivatkozs"/>
                <w:noProof/>
              </w:rPr>
              <w:t>3.3. Határaink mentén – A szlovák-magyar határtérség társadalmi-gazdasági vizsgálata</w:t>
            </w:r>
            <w:r w:rsidR="00904232">
              <w:rPr>
                <w:noProof/>
                <w:webHidden/>
              </w:rPr>
              <w:tab/>
            </w:r>
            <w:r>
              <w:rPr>
                <w:noProof/>
                <w:webHidden/>
              </w:rPr>
              <w:fldChar w:fldCharType="begin"/>
            </w:r>
            <w:r w:rsidR="00904232">
              <w:rPr>
                <w:noProof/>
                <w:webHidden/>
              </w:rPr>
              <w:instrText xml:space="preserve"> PAGEREF _Toc422837219 \h </w:instrText>
            </w:r>
            <w:r>
              <w:rPr>
                <w:noProof/>
                <w:webHidden/>
              </w:rPr>
            </w:r>
            <w:r>
              <w:rPr>
                <w:noProof/>
                <w:webHidden/>
              </w:rPr>
              <w:fldChar w:fldCharType="separate"/>
            </w:r>
            <w:r w:rsidR="00904232">
              <w:rPr>
                <w:noProof/>
                <w:webHidden/>
              </w:rPr>
              <w:t>58</w:t>
            </w:r>
            <w:r>
              <w:rPr>
                <w:noProof/>
                <w:webHidden/>
              </w:rPr>
              <w:fldChar w:fldCharType="end"/>
            </w:r>
          </w:hyperlink>
        </w:p>
        <w:p w:rsidR="00904232" w:rsidRDefault="00AD41A0">
          <w:pPr>
            <w:pStyle w:val="TJ2"/>
            <w:tabs>
              <w:tab w:val="right" w:leader="dot" w:pos="9062"/>
            </w:tabs>
            <w:rPr>
              <w:rFonts w:eastAsiaTheme="minorEastAsia"/>
              <w:noProof/>
              <w:lang w:eastAsia="hu-HU"/>
            </w:rPr>
          </w:pPr>
          <w:hyperlink w:anchor="_Toc422837220" w:history="1">
            <w:r w:rsidR="00904232" w:rsidRPr="00970153">
              <w:rPr>
                <w:rStyle w:val="Hiperhivatkozs"/>
                <w:noProof/>
              </w:rPr>
              <w:t>3.4. Ditrans</w:t>
            </w:r>
            <w:r w:rsidR="00904232">
              <w:rPr>
                <w:noProof/>
                <w:webHidden/>
              </w:rPr>
              <w:tab/>
            </w:r>
            <w:r>
              <w:rPr>
                <w:noProof/>
                <w:webHidden/>
              </w:rPr>
              <w:fldChar w:fldCharType="begin"/>
            </w:r>
            <w:r w:rsidR="00904232">
              <w:rPr>
                <w:noProof/>
                <w:webHidden/>
              </w:rPr>
              <w:instrText xml:space="preserve"> PAGEREF _Toc422837220 \h </w:instrText>
            </w:r>
            <w:r>
              <w:rPr>
                <w:noProof/>
                <w:webHidden/>
              </w:rPr>
            </w:r>
            <w:r>
              <w:rPr>
                <w:noProof/>
                <w:webHidden/>
              </w:rPr>
              <w:fldChar w:fldCharType="separate"/>
            </w:r>
            <w:r w:rsidR="00904232">
              <w:rPr>
                <w:noProof/>
                <w:webHidden/>
              </w:rPr>
              <w:t>62</w:t>
            </w:r>
            <w:r>
              <w:rPr>
                <w:noProof/>
                <w:webHidden/>
              </w:rPr>
              <w:fldChar w:fldCharType="end"/>
            </w:r>
          </w:hyperlink>
        </w:p>
        <w:p w:rsidR="00904232" w:rsidRDefault="00AD41A0">
          <w:pPr>
            <w:pStyle w:val="TJ2"/>
            <w:tabs>
              <w:tab w:val="right" w:leader="dot" w:pos="9062"/>
            </w:tabs>
            <w:rPr>
              <w:rFonts w:eastAsiaTheme="minorEastAsia"/>
              <w:noProof/>
              <w:lang w:eastAsia="hu-HU"/>
            </w:rPr>
          </w:pPr>
          <w:hyperlink w:anchor="_Toc422837221" w:history="1">
            <w:r w:rsidR="00904232" w:rsidRPr="00970153">
              <w:rPr>
                <w:rStyle w:val="Hiperhivatkozs"/>
                <w:noProof/>
              </w:rPr>
              <w:t>3.5. TransHusk</w:t>
            </w:r>
            <w:r w:rsidR="00904232">
              <w:rPr>
                <w:noProof/>
                <w:webHidden/>
              </w:rPr>
              <w:tab/>
            </w:r>
            <w:r>
              <w:rPr>
                <w:noProof/>
                <w:webHidden/>
              </w:rPr>
              <w:fldChar w:fldCharType="begin"/>
            </w:r>
            <w:r w:rsidR="00904232">
              <w:rPr>
                <w:noProof/>
                <w:webHidden/>
              </w:rPr>
              <w:instrText xml:space="preserve"> PAGEREF _Toc422837221 \h </w:instrText>
            </w:r>
            <w:r>
              <w:rPr>
                <w:noProof/>
                <w:webHidden/>
              </w:rPr>
            </w:r>
            <w:r>
              <w:rPr>
                <w:noProof/>
                <w:webHidden/>
              </w:rPr>
              <w:fldChar w:fldCharType="separate"/>
            </w:r>
            <w:r w:rsidR="00904232">
              <w:rPr>
                <w:noProof/>
                <w:webHidden/>
              </w:rPr>
              <w:t>64</w:t>
            </w:r>
            <w:r>
              <w:rPr>
                <w:noProof/>
                <w:webHidden/>
              </w:rPr>
              <w:fldChar w:fldCharType="end"/>
            </w:r>
          </w:hyperlink>
        </w:p>
        <w:p w:rsidR="00904232" w:rsidRDefault="00AD41A0">
          <w:pPr>
            <w:pStyle w:val="TJ2"/>
            <w:tabs>
              <w:tab w:val="right" w:leader="dot" w:pos="9062"/>
            </w:tabs>
            <w:rPr>
              <w:rFonts w:eastAsiaTheme="minorEastAsia"/>
              <w:noProof/>
              <w:lang w:eastAsia="hu-HU"/>
            </w:rPr>
          </w:pPr>
          <w:hyperlink w:anchor="_Toc422837222" w:history="1">
            <w:r w:rsidR="00904232" w:rsidRPr="00970153">
              <w:rPr>
                <w:rStyle w:val="Hiperhivatkozs"/>
                <w:noProof/>
              </w:rPr>
              <w:t>3.6. Az adatfelvételek gyakorlati tapasztalatai</w:t>
            </w:r>
            <w:r w:rsidR="00904232">
              <w:rPr>
                <w:noProof/>
                <w:webHidden/>
              </w:rPr>
              <w:tab/>
            </w:r>
            <w:r>
              <w:rPr>
                <w:noProof/>
                <w:webHidden/>
              </w:rPr>
              <w:fldChar w:fldCharType="begin"/>
            </w:r>
            <w:r w:rsidR="00904232">
              <w:rPr>
                <w:noProof/>
                <w:webHidden/>
              </w:rPr>
              <w:instrText xml:space="preserve"> PAGEREF _Toc422837222 \h </w:instrText>
            </w:r>
            <w:r>
              <w:rPr>
                <w:noProof/>
                <w:webHidden/>
              </w:rPr>
            </w:r>
            <w:r>
              <w:rPr>
                <w:noProof/>
                <w:webHidden/>
              </w:rPr>
              <w:fldChar w:fldCharType="separate"/>
            </w:r>
            <w:r w:rsidR="00904232">
              <w:rPr>
                <w:noProof/>
                <w:webHidden/>
              </w:rPr>
              <w:t>66</w:t>
            </w:r>
            <w:r>
              <w:rPr>
                <w:noProof/>
                <w:webHidden/>
              </w:rPr>
              <w:fldChar w:fldCharType="end"/>
            </w:r>
          </w:hyperlink>
        </w:p>
        <w:p w:rsidR="00904232" w:rsidRDefault="00AD41A0">
          <w:pPr>
            <w:pStyle w:val="TJ1"/>
            <w:tabs>
              <w:tab w:val="right" w:leader="dot" w:pos="9062"/>
            </w:tabs>
            <w:rPr>
              <w:rFonts w:eastAsiaTheme="minorEastAsia"/>
              <w:noProof/>
              <w:lang w:eastAsia="hu-HU"/>
            </w:rPr>
          </w:pPr>
          <w:hyperlink w:anchor="_Toc422837223" w:history="1">
            <w:r w:rsidR="00904232" w:rsidRPr="00970153">
              <w:rPr>
                <w:rStyle w:val="Hiperhivatkozs"/>
                <w:noProof/>
              </w:rPr>
              <w:t>4. A határokon lebonyolódó személygépkocsi forgalom jellemzői</w:t>
            </w:r>
            <w:r w:rsidR="00904232">
              <w:rPr>
                <w:noProof/>
                <w:webHidden/>
              </w:rPr>
              <w:tab/>
            </w:r>
            <w:r>
              <w:rPr>
                <w:noProof/>
                <w:webHidden/>
              </w:rPr>
              <w:fldChar w:fldCharType="begin"/>
            </w:r>
            <w:r w:rsidR="00904232">
              <w:rPr>
                <w:noProof/>
                <w:webHidden/>
              </w:rPr>
              <w:instrText xml:space="preserve"> PAGEREF _Toc422837223 \h </w:instrText>
            </w:r>
            <w:r>
              <w:rPr>
                <w:noProof/>
                <w:webHidden/>
              </w:rPr>
            </w:r>
            <w:r>
              <w:rPr>
                <w:noProof/>
                <w:webHidden/>
              </w:rPr>
              <w:fldChar w:fldCharType="separate"/>
            </w:r>
            <w:r w:rsidR="00904232">
              <w:rPr>
                <w:noProof/>
                <w:webHidden/>
              </w:rPr>
              <w:t>68</w:t>
            </w:r>
            <w:r>
              <w:rPr>
                <w:noProof/>
                <w:webHidden/>
              </w:rPr>
              <w:fldChar w:fldCharType="end"/>
            </w:r>
          </w:hyperlink>
        </w:p>
        <w:p w:rsidR="00904232" w:rsidRDefault="00AD41A0">
          <w:pPr>
            <w:pStyle w:val="TJ2"/>
            <w:tabs>
              <w:tab w:val="right" w:leader="dot" w:pos="9062"/>
            </w:tabs>
            <w:rPr>
              <w:rFonts w:eastAsiaTheme="minorEastAsia"/>
              <w:noProof/>
              <w:lang w:eastAsia="hu-HU"/>
            </w:rPr>
          </w:pPr>
          <w:hyperlink w:anchor="_Toc422837224" w:history="1">
            <w:r w:rsidR="00904232" w:rsidRPr="00970153">
              <w:rPr>
                <w:rStyle w:val="Hiperhivatkozs"/>
                <w:noProof/>
              </w:rPr>
              <w:t>4.1. A magyar-osztrák határpn átlépő vásárlási célú forgalom jellemzői</w:t>
            </w:r>
            <w:r w:rsidR="00904232">
              <w:rPr>
                <w:noProof/>
                <w:webHidden/>
              </w:rPr>
              <w:tab/>
            </w:r>
            <w:r>
              <w:rPr>
                <w:noProof/>
                <w:webHidden/>
              </w:rPr>
              <w:fldChar w:fldCharType="begin"/>
            </w:r>
            <w:r w:rsidR="00904232">
              <w:rPr>
                <w:noProof/>
                <w:webHidden/>
              </w:rPr>
              <w:instrText xml:space="preserve"> PAGEREF _Toc422837224 \h </w:instrText>
            </w:r>
            <w:r>
              <w:rPr>
                <w:noProof/>
                <w:webHidden/>
              </w:rPr>
            </w:r>
            <w:r>
              <w:rPr>
                <w:noProof/>
                <w:webHidden/>
              </w:rPr>
              <w:fldChar w:fldCharType="separate"/>
            </w:r>
            <w:r w:rsidR="00904232">
              <w:rPr>
                <w:noProof/>
                <w:webHidden/>
              </w:rPr>
              <w:t>90</w:t>
            </w:r>
            <w:r>
              <w:rPr>
                <w:noProof/>
                <w:webHidden/>
              </w:rPr>
              <w:fldChar w:fldCharType="end"/>
            </w:r>
          </w:hyperlink>
        </w:p>
        <w:p w:rsidR="00904232" w:rsidRDefault="00AD41A0">
          <w:pPr>
            <w:pStyle w:val="TJ1"/>
            <w:tabs>
              <w:tab w:val="right" w:leader="dot" w:pos="9062"/>
            </w:tabs>
            <w:rPr>
              <w:rFonts w:eastAsiaTheme="minorEastAsia"/>
              <w:noProof/>
              <w:lang w:eastAsia="hu-HU"/>
            </w:rPr>
          </w:pPr>
          <w:hyperlink w:anchor="_Toc422837225" w:history="1">
            <w:r w:rsidR="00904232" w:rsidRPr="00970153">
              <w:rPr>
                <w:rStyle w:val="Hiperhivatkozs"/>
                <w:noProof/>
              </w:rPr>
              <w:t>5. A Smashmob adatfelvételeihez javasolt kérdőív</w:t>
            </w:r>
            <w:r w:rsidR="00904232">
              <w:rPr>
                <w:noProof/>
                <w:webHidden/>
              </w:rPr>
              <w:tab/>
            </w:r>
            <w:r>
              <w:rPr>
                <w:noProof/>
                <w:webHidden/>
              </w:rPr>
              <w:fldChar w:fldCharType="begin"/>
            </w:r>
            <w:r w:rsidR="00904232">
              <w:rPr>
                <w:noProof/>
                <w:webHidden/>
              </w:rPr>
              <w:instrText xml:space="preserve"> PAGEREF _Toc422837225 \h </w:instrText>
            </w:r>
            <w:r>
              <w:rPr>
                <w:noProof/>
                <w:webHidden/>
              </w:rPr>
            </w:r>
            <w:r>
              <w:rPr>
                <w:noProof/>
                <w:webHidden/>
              </w:rPr>
              <w:fldChar w:fldCharType="separate"/>
            </w:r>
            <w:r w:rsidR="00904232">
              <w:rPr>
                <w:noProof/>
                <w:webHidden/>
              </w:rPr>
              <w:t>94</w:t>
            </w:r>
            <w:r>
              <w:rPr>
                <w:noProof/>
                <w:webHidden/>
              </w:rPr>
              <w:fldChar w:fldCharType="end"/>
            </w:r>
          </w:hyperlink>
        </w:p>
        <w:p w:rsidR="00904232" w:rsidRDefault="00AD41A0">
          <w:pPr>
            <w:pStyle w:val="TJ1"/>
            <w:tabs>
              <w:tab w:val="right" w:leader="dot" w:pos="9062"/>
            </w:tabs>
            <w:rPr>
              <w:rFonts w:eastAsiaTheme="minorEastAsia"/>
              <w:noProof/>
              <w:lang w:eastAsia="hu-HU"/>
            </w:rPr>
          </w:pPr>
          <w:hyperlink w:anchor="_Toc422837226" w:history="1">
            <w:r w:rsidR="00904232" w:rsidRPr="00970153">
              <w:rPr>
                <w:rStyle w:val="Hiperhivatkozs"/>
                <w:noProof/>
              </w:rPr>
              <w:t>6. A kikérdezés javasolt módszertana</w:t>
            </w:r>
            <w:r w:rsidR="00904232">
              <w:rPr>
                <w:noProof/>
                <w:webHidden/>
              </w:rPr>
              <w:tab/>
            </w:r>
            <w:r>
              <w:rPr>
                <w:noProof/>
                <w:webHidden/>
              </w:rPr>
              <w:fldChar w:fldCharType="begin"/>
            </w:r>
            <w:r w:rsidR="00904232">
              <w:rPr>
                <w:noProof/>
                <w:webHidden/>
              </w:rPr>
              <w:instrText xml:space="preserve"> PAGEREF _Toc422837226 \h </w:instrText>
            </w:r>
            <w:r>
              <w:rPr>
                <w:noProof/>
                <w:webHidden/>
              </w:rPr>
            </w:r>
            <w:r>
              <w:rPr>
                <w:noProof/>
                <w:webHidden/>
              </w:rPr>
              <w:fldChar w:fldCharType="separate"/>
            </w:r>
            <w:r w:rsidR="00904232">
              <w:rPr>
                <w:noProof/>
                <w:webHidden/>
              </w:rPr>
              <w:t>97</w:t>
            </w:r>
            <w:r>
              <w:rPr>
                <w:noProof/>
                <w:webHidden/>
              </w:rPr>
              <w:fldChar w:fldCharType="end"/>
            </w:r>
          </w:hyperlink>
        </w:p>
        <w:p w:rsidR="00904232" w:rsidRDefault="00AD41A0">
          <w:pPr>
            <w:pStyle w:val="TJ1"/>
            <w:tabs>
              <w:tab w:val="right" w:leader="dot" w:pos="9062"/>
            </w:tabs>
            <w:rPr>
              <w:rFonts w:eastAsiaTheme="minorEastAsia"/>
              <w:noProof/>
              <w:lang w:eastAsia="hu-HU"/>
            </w:rPr>
          </w:pPr>
          <w:hyperlink w:anchor="_Toc422837227" w:history="1">
            <w:r w:rsidR="00904232" w:rsidRPr="00970153">
              <w:rPr>
                <w:rStyle w:val="Hiperhivatkozs"/>
                <w:noProof/>
              </w:rPr>
              <w:t>7. Irodalomjegyzék</w:t>
            </w:r>
            <w:r w:rsidR="00904232">
              <w:rPr>
                <w:noProof/>
                <w:webHidden/>
              </w:rPr>
              <w:tab/>
            </w:r>
            <w:r>
              <w:rPr>
                <w:noProof/>
                <w:webHidden/>
              </w:rPr>
              <w:fldChar w:fldCharType="begin"/>
            </w:r>
            <w:r w:rsidR="00904232">
              <w:rPr>
                <w:noProof/>
                <w:webHidden/>
              </w:rPr>
              <w:instrText xml:space="preserve"> PAGEREF _Toc422837227 \h </w:instrText>
            </w:r>
            <w:r>
              <w:rPr>
                <w:noProof/>
                <w:webHidden/>
              </w:rPr>
            </w:r>
            <w:r>
              <w:rPr>
                <w:noProof/>
                <w:webHidden/>
              </w:rPr>
              <w:fldChar w:fldCharType="separate"/>
            </w:r>
            <w:r w:rsidR="00904232">
              <w:rPr>
                <w:noProof/>
                <w:webHidden/>
              </w:rPr>
              <w:t>99</w:t>
            </w:r>
            <w:r>
              <w:rPr>
                <w:noProof/>
                <w:webHidden/>
              </w:rPr>
              <w:fldChar w:fldCharType="end"/>
            </w:r>
          </w:hyperlink>
        </w:p>
        <w:p w:rsidR="00AD08B0" w:rsidRDefault="00AD41A0">
          <w:r w:rsidRPr="0089465A">
            <w:rPr>
              <w:rFonts w:ascii="Times New Roman" w:hAnsi="Times New Roman" w:cs="Times New Roman"/>
              <w:b/>
              <w:bCs/>
              <w:sz w:val="24"/>
              <w:szCs w:val="24"/>
            </w:rPr>
            <w:fldChar w:fldCharType="end"/>
          </w:r>
        </w:p>
      </w:sdtContent>
    </w:sdt>
    <w:p w:rsidR="00AD08B0" w:rsidRDefault="00AD08B0">
      <w:pPr>
        <w:rPr>
          <w:rFonts w:ascii="Times New Roman" w:hAnsi="Times New Roman" w:cs="Times New Roman"/>
          <w:b/>
          <w:sz w:val="24"/>
          <w:szCs w:val="24"/>
        </w:rPr>
      </w:pPr>
      <w:r>
        <w:rPr>
          <w:rFonts w:ascii="Times New Roman" w:hAnsi="Times New Roman" w:cs="Times New Roman"/>
          <w:b/>
          <w:sz w:val="24"/>
          <w:szCs w:val="24"/>
        </w:rPr>
        <w:br w:type="page"/>
      </w:r>
    </w:p>
    <w:p w:rsidR="00301C12" w:rsidRDefault="00301C12" w:rsidP="00AD08B0">
      <w:pPr>
        <w:pStyle w:val="Cmsor1"/>
        <w:rPr>
          <w:color w:val="auto"/>
        </w:rPr>
        <w:sectPr w:rsidR="00301C12">
          <w:headerReference w:type="default" r:id="rId8"/>
          <w:footerReference w:type="default" r:id="rId9"/>
          <w:pgSz w:w="11906" w:h="16838"/>
          <w:pgMar w:top="1417" w:right="1417" w:bottom="1417" w:left="1417" w:header="708" w:footer="708" w:gutter="0"/>
          <w:cols w:space="708"/>
          <w:docGrid w:linePitch="360"/>
        </w:sectPr>
      </w:pPr>
    </w:p>
    <w:p w:rsidR="00AD08B0" w:rsidRPr="00301C12" w:rsidRDefault="00B85E37" w:rsidP="00AD08B0">
      <w:pPr>
        <w:pStyle w:val="Cmsor1"/>
        <w:rPr>
          <w:color w:val="auto"/>
        </w:rPr>
      </w:pPr>
      <w:bookmarkStart w:id="0" w:name="_Toc422837215"/>
      <w:r>
        <w:rPr>
          <w:color w:val="auto"/>
        </w:rPr>
        <w:t>1</w:t>
      </w:r>
      <w:r w:rsidR="00AD08B0" w:rsidRPr="00301C12">
        <w:rPr>
          <w:color w:val="auto"/>
        </w:rPr>
        <w:t xml:space="preserve">. </w:t>
      </w:r>
      <w:r w:rsidR="009B3F29" w:rsidRPr="00301C12">
        <w:rPr>
          <w:color w:val="auto"/>
        </w:rPr>
        <w:t>A v</w:t>
      </w:r>
      <w:r w:rsidR="00AD08B0" w:rsidRPr="00301C12">
        <w:rPr>
          <w:color w:val="auto"/>
        </w:rPr>
        <w:t>ásárlási adatfelvételek jellemzői</w:t>
      </w:r>
      <w:bookmarkEnd w:id="0"/>
    </w:p>
    <w:p w:rsidR="00AD08B0" w:rsidRDefault="00AD08B0" w:rsidP="00AD08B0">
      <w:pPr>
        <w:jc w:val="both"/>
        <w:rPr>
          <w:rFonts w:ascii="Times New Roman" w:hAnsi="Times New Roman" w:cs="Times New Roman"/>
          <w:sz w:val="24"/>
          <w:szCs w:val="24"/>
        </w:rPr>
      </w:pPr>
    </w:p>
    <w:p w:rsidR="00F85B33" w:rsidRDefault="00AD08B0" w:rsidP="00F85B3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A szakirodalom több megközelítésben tárgyalja a vásárlói döntés mechanizmusát. Számos diszciplína vizsgálta már az egyén választását befolyásoló tényezőket, alátámasztva, korrigálva vagy </w:t>
      </w:r>
      <w:r>
        <w:rPr>
          <w:rFonts w:ascii="Times New Roman" w:hAnsi="Times New Roman" w:cs="Times New Roman"/>
          <w:sz w:val="24"/>
          <w:szCs w:val="24"/>
        </w:rPr>
        <w:t>esetleg cáf</w:t>
      </w:r>
      <w:r w:rsidRPr="00AD08B0">
        <w:rPr>
          <w:rFonts w:ascii="Times New Roman" w:hAnsi="Times New Roman" w:cs="Times New Roman"/>
          <w:sz w:val="24"/>
          <w:szCs w:val="24"/>
        </w:rPr>
        <w:t>olva a korábban kialakult elméleteket. Ezek közül az első a kiindulópontnak is tekinthető klasszikus modell, amely a racionalitás felfogásával szorosan kötődik a közgazdaságtan alapvető feltételezéseihez. Az ilyen kezdeti modellek sok szempontból nézve leegyszerűsítve kezelik a fogyasztói döntéshozást és annak környezeti feltételeit. A legtöbb modell kiindulópontja, hogy a fogyasztói döntést külső környezeti jellemzők és egyéni tényezők egyaránt befolyásolják</w:t>
      </w:r>
      <w:r w:rsidR="00CD6036">
        <w:rPr>
          <w:rStyle w:val="Lbjegyzet-hivatkozs"/>
          <w:rFonts w:ascii="Times New Roman" w:hAnsi="Times New Roman" w:cs="Times New Roman"/>
          <w:sz w:val="24"/>
          <w:szCs w:val="24"/>
        </w:rPr>
        <w:footnoteReference w:id="1"/>
      </w:r>
      <w:r w:rsidRPr="00AD08B0">
        <w:rPr>
          <w:rFonts w:ascii="Times New Roman" w:hAnsi="Times New Roman" w:cs="Times New Roman"/>
          <w:sz w:val="24"/>
          <w:szCs w:val="24"/>
        </w:rPr>
        <w:t>. A több szempont alapján való vizsgálhatóság és a kérdéskör komplexitása miatt az interneten számos a vásárlói szokások felmérésére vonatkozó szakirodalmat találhatunk. Ezeket a fellelhető szakmai cikkeket és értekezéseket az adott kutatás célja szempontjából több kategóriába sorolhatjuk. Hogy könnyebben szétválaszthassuk ezeket egymástól, ezért például leegyszerűsítve a következő kategóriákat hozhatj</w:t>
      </w:r>
      <w:r w:rsidR="00F85B33">
        <w:rPr>
          <w:rFonts w:ascii="Times New Roman" w:hAnsi="Times New Roman" w:cs="Times New Roman"/>
          <w:sz w:val="24"/>
          <w:szCs w:val="24"/>
        </w:rPr>
        <w:t>uk létre:</w:t>
      </w:r>
    </w:p>
    <w:p w:rsidR="00F85B33" w:rsidRDefault="00F85B33" w:rsidP="00F85B33">
      <w:pPr>
        <w:autoSpaceDE w:val="0"/>
        <w:autoSpaceDN w:val="0"/>
        <w:adjustRightInd w:val="0"/>
        <w:spacing w:after="0"/>
        <w:jc w:val="both"/>
        <w:rPr>
          <w:rFonts w:ascii="Times New Roman" w:hAnsi="Times New Roman" w:cs="Times New Roman"/>
          <w:sz w:val="24"/>
          <w:szCs w:val="24"/>
        </w:rPr>
      </w:pPr>
    </w:p>
    <w:p w:rsidR="00AD08B0" w:rsidRPr="00F85B33" w:rsidRDefault="00AD08B0" w:rsidP="008A1CE3">
      <w:pPr>
        <w:pStyle w:val="Listaszerbekezds"/>
        <w:numPr>
          <w:ilvl w:val="0"/>
          <w:numId w:val="5"/>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Adott márkára, termékre vagy termékfajtára vonatkozó vásárlói szokások felmérése</w:t>
      </w:r>
    </w:p>
    <w:p w:rsidR="00AD08B0" w:rsidRPr="00F85B33" w:rsidRDefault="00AD08B0" w:rsidP="008A1CE3">
      <w:pPr>
        <w:pStyle w:val="Listaszerbekezds"/>
        <w:numPr>
          <w:ilvl w:val="0"/>
          <w:numId w:val="5"/>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 xml:space="preserve">Általános fogyasztói döntést és magatartást vizsgáló kutatások </w:t>
      </w:r>
    </w:p>
    <w:p w:rsidR="00AD08B0" w:rsidRPr="00F85B33" w:rsidRDefault="00AD08B0" w:rsidP="008A1CE3">
      <w:pPr>
        <w:pStyle w:val="Listaszerbekezds"/>
        <w:numPr>
          <w:ilvl w:val="0"/>
          <w:numId w:val="5"/>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Üzlethálózatok/bevásárló központok saját finanszírozású felmérései</w:t>
      </w:r>
    </w:p>
    <w:p w:rsidR="00AD08B0" w:rsidRPr="00F85B33" w:rsidRDefault="00AD08B0" w:rsidP="008A1CE3">
      <w:pPr>
        <w:pStyle w:val="Listaszerbekezds"/>
        <w:numPr>
          <w:ilvl w:val="0"/>
          <w:numId w:val="5"/>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Határon átnyúló vásárlásokat is vizsgáló kutatások</w:t>
      </w:r>
    </w:p>
    <w:p w:rsidR="00AD08B0" w:rsidRDefault="00AD08B0" w:rsidP="008A1CE3">
      <w:pPr>
        <w:pStyle w:val="Listaszerbekezds"/>
        <w:numPr>
          <w:ilvl w:val="0"/>
          <w:numId w:val="5"/>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Határon átnyúló utazások vizsgálata</w:t>
      </w:r>
    </w:p>
    <w:p w:rsidR="00F85B33" w:rsidRPr="00F85B33" w:rsidRDefault="00F85B33" w:rsidP="00F85B33">
      <w:pPr>
        <w:pStyle w:val="Listaszerbekezds"/>
        <w:autoSpaceDE w:val="0"/>
        <w:autoSpaceDN w:val="0"/>
        <w:adjustRightInd w:val="0"/>
        <w:spacing w:after="0"/>
        <w:jc w:val="both"/>
        <w:rPr>
          <w:rFonts w:ascii="Times New Roman" w:hAnsi="Times New Roman" w:cs="Times New Roman"/>
          <w:sz w:val="24"/>
          <w:szCs w:val="24"/>
        </w:rPr>
      </w:pPr>
    </w:p>
    <w:p w:rsidR="00F85B33" w:rsidRPr="00F85B33" w:rsidRDefault="00F85B33" w:rsidP="00F85B33">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Adott márkára, termékre vagy termékfajtára vonatkozó vásárlói szokások felmérése</w:t>
      </w:r>
    </w:p>
    <w:p w:rsidR="00F85B33" w:rsidRPr="00F85B33" w:rsidRDefault="00F85B33" w:rsidP="00F85B33">
      <w:pPr>
        <w:autoSpaceDE w:val="0"/>
        <w:autoSpaceDN w:val="0"/>
        <w:adjustRightInd w:val="0"/>
        <w:spacing w:after="0"/>
        <w:jc w:val="both"/>
        <w:rPr>
          <w:rFonts w:ascii="Times New Roman" w:hAnsi="Times New Roman" w:cs="Times New Roman"/>
          <w:sz w:val="24"/>
          <w:szCs w:val="24"/>
        </w:rPr>
      </w:pPr>
    </w:p>
    <w:p w:rsidR="00AD08B0" w:rsidRDefault="00AD08B0" w:rsidP="00F85B3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Az első kategóriába elsősorban a különböző gyártók és forgalmazók által rendelt kutatások állnak, melyek azt mérik fel, hogy jellemzően milyen fogyasztói csoportok és milyen módon és milyen döntési folyamat mentén vásárolják az ő termékeiket. A felmérések célja a profit növelése és a kinyert eredmények fogyasztói jellemzők megismerésén túl a vevők meggyőzésére irányuló ösztönzési módszerek hatékonyságának megismeréséhez és így a további marketingstratégia meghatározásához nyújtanak információt. Ezek közé sorolható a nemrégiben elterjedt vásárlás utáni fogyasztói elégedettségi felmérés. Elsősorban on-line vásárlásnál találkozhatunk vele, de feltűnik gyorséttermeknél is a kasszánál elhelyezett érintőképernyő formájában. Az on-line kérdőív képes túlmenni a fent meghatározott célokon és a felmérés eredményeit referenciaként tudja hasznosítani az on-line vásárlással szembeni bizalmatlanság csökkentése és további vásárlók bevonzása érdekében. (pl. Megbízható Bolt Program)</w:t>
      </w:r>
    </w:p>
    <w:p w:rsidR="00F85B33" w:rsidRPr="00AD08B0" w:rsidRDefault="00F85B33" w:rsidP="00F85B33">
      <w:pPr>
        <w:autoSpaceDE w:val="0"/>
        <w:autoSpaceDN w:val="0"/>
        <w:adjustRightInd w:val="0"/>
        <w:spacing w:after="0"/>
        <w:jc w:val="both"/>
        <w:rPr>
          <w:rFonts w:ascii="Times New Roman" w:hAnsi="Times New Roman" w:cs="Times New Roman"/>
          <w:sz w:val="24"/>
          <w:szCs w:val="24"/>
        </w:rPr>
      </w:pPr>
    </w:p>
    <w:p w:rsidR="00F85B33" w:rsidRPr="00F85B33" w:rsidRDefault="00F85B33" w:rsidP="00F85B33">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Általános fogyasztói döntést és magatartást vizsgáló kutatások</w:t>
      </w:r>
    </w:p>
    <w:p w:rsidR="00F85B33" w:rsidRPr="00F85B33" w:rsidRDefault="00F85B33" w:rsidP="00F85B33">
      <w:pPr>
        <w:autoSpaceDE w:val="0"/>
        <w:autoSpaceDN w:val="0"/>
        <w:adjustRightInd w:val="0"/>
        <w:spacing w:after="0"/>
        <w:jc w:val="both"/>
        <w:rPr>
          <w:rFonts w:ascii="Times New Roman" w:hAnsi="Times New Roman" w:cs="Times New Roman"/>
          <w:sz w:val="24"/>
          <w:szCs w:val="24"/>
        </w:rPr>
      </w:pPr>
    </w:p>
    <w:p w:rsidR="00F85B33" w:rsidRDefault="00AD08B0" w:rsidP="00F85B3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Az általános fogyasztói döntést és magatartást vizsgáló kutatások általában nem köthetőek adott termékhez vagy márkához és elsősorban gazdasági vonatkozásúak. </w:t>
      </w:r>
    </w:p>
    <w:p w:rsidR="00F85B33" w:rsidRDefault="00F85B33" w:rsidP="00F85B33">
      <w:pPr>
        <w:autoSpaceDE w:val="0"/>
        <w:autoSpaceDN w:val="0"/>
        <w:adjustRightInd w:val="0"/>
        <w:spacing w:after="0"/>
        <w:jc w:val="both"/>
        <w:rPr>
          <w:rFonts w:ascii="Times New Roman" w:hAnsi="Times New Roman" w:cs="Times New Roman"/>
          <w:sz w:val="24"/>
          <w:szCs w:val="24"/>
        </w:rPr>
      </w:pPr>
    </w:p>
    <w:p w:rsidR="00301C12" w:rsidRDefault="00301C12" w:rsidP="00F85B33">
      <w:pPr>
        <w:autoSpaceDE w:val="0"/>
        <w:autoSpaceDN w:val="0"/>
        <w:adjustRightInd w:val="0"/>
        <w:spacing w:after="0"/>
        <w:jc w:val="both"/>
        <w:rPr>
          <w:rFonts w:ascii="Times New Roman" w:hAnsi="Times New Roman" w:cs="Times New Roman"/>
          <w:sz w:val="24"/>
          <w:szCs w:val="24"/>
        </w:rPr>
      </w:pPr>
    </w:p>
    <w:p w:rsidR="00F85B33" w:rsidRPr="00F85B33" w:rsidRDefault="00F85B33" w:rsidP="00F85B33">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Üzlethálózatok/bevásárló központok saját finanszírozású felmérései</w:t>
      </w:r>
    </w:p>
    <w:p w:rsidR="00301C12" w:rsidRDefault="00301C12" w:rsidP="00F85B33">
      <w:pPr>
        <w:autoSpaceDE w:val="0"/>
        <w:autoSpaceDN w:val="0"/>
        <w:adjustRightInd w:val="0"/>
        <w:spacing w:after="0"/>
        <w:jc w:val="both"/>
        <w:rPr>
          <w:rFonts w:ascii="Times New Roman" w:hAnsi="Times New Roman" w:cs="Times New Roman"/>
          <w:sz w:val="24"/>
          <w:szCs w:val="24"/>
        </w:rPr>
      </w:pPr>
    </w:p>
    <w:p w:rsidR="00AD08B0" w:rsidRDefault="00AD08B0" w:rsidP="00F85B3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A saját finanszírozású fogyasztói felméréseket elsősorban a nagyobb üzlethálózatok végzik. A céljuk hogy a vevők lojálisak legyenek hozzájuk és minél gyakrabban, minél több terméket vásároljanak náluk. A fogyasztói motivációs felmérések arra az eredményre vezettek, hogy a magyar vásárlók számára európai összehasonlításban kiemelkedő jelentősége van a különböző kuponoknak, pontgyűjtő és hűségkártyáknak. Ezeknek a hűségkártyáknak számos előnye van mind a vásárló, mind pedig az üzlethálózat számára. A vásárlók számára különböző kedvezményeket és pontgyűjtési lehetőségeket jelent, míg az üzlethálózat számára sokkal több hasznot hoznak. Komoly tényezőt jelent a hűségkártya megléte a fogyasztói döntés kialakulásában (hogy az én üzletemet válassza a vevő) és információt szolgáltat arra vonatkozóan, hogy adott vevő milyen termékeket, milyen gyakoriságban, milyen mennyiségben, milyen kiegészítő termékekkel együtt vásárol. Ezeknek az adatoknak a halmazából vásárlói csoportokat lehet azonosítani és lehetőség nyílik hozzájuk igazítani a marketingstratégiát.</w:t>
      </w:r>
    </w:p>
    <w:p w:rsidR="00F85B33" w:rsidRPr="00AD08B0" w:rsidRDefault="00F85B33" w:rsidP="00F85B33">
      <w:pPr>
        <w:autoSpaceDE w:val="0"/>
        <w:autoSpaceDN w:val="0"/>
        <w:adjustRightInd w:val="0"/>
        <w:spacing w:after="0"/>
        <w:jc w:val="both"/>
        <w:rPr>
          <w:rFonts w:ascii="Times New Roman" w:hAnsi="Times New Roman" w:cs="Times New Roman"/>
          <w:sz w:val="24"/>
          <w:szCs w:val="24"/>
        </w:rPr>
      </w:pPr>
    </w:p>
    <w:p w:rsidR="00F85B33" w:rsidRDefault="00F85B33" w:rsidP="00F85B33">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Határon átnyúló vásárlásokat is vizsgáló kutatások</w:t>
      </w:r>
    </w:p>
    <w:p w:rsidR="00F85B33" w:rsidRPr="00F85B33" w:rsidRDefault="00F85B33" w:rsidP="00F85B33">
      <w:pPr>
        <w:autoSpaceDE w:val="0"/>
        <w:autoSpaceDN w:val="0"/>
        <w:adjustRightInd w:val="0"/>
        <w:spacing w:after="0"/>
        <w:jc w:val="both"/>
        <w:rPr>
          <w:rFonts w:ascii="Times New Roman" w:hAnsi="Times New Roman" w:cs="Times New Roman"/>
          <w:i/>
          <w:sz w:val="24"/>
          <w:szCs w:val="24"/>
        </w:rPr>
      </w:pPr>
    </w:p>
    <w:p w:rsidR="00AD08B0" w:rsidRDefault="00AD08B0" w:rsidP="00F85B3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A határon átnyúló vásárlásokat is vizsgáló kutatások szintén „makro” szinten, elsősorban a határtérségben zajló társadalmi és gazdasági folyamatokat vizsgálva érinti ezeket a vásárlási formákat. Ez alapján tartalma szempontjából más aspektusából vizsgálja a vásárlási szokásokat, mint a korábban említett kategóriák és elsősorban a határátlépés okára keresi a választ, nem pedig marketing célú felmérésekre épít. Ezek szerint a következő tényezők befolyásolják egy adott térségben jelentkező vásárlás orientált határon átnyúló mozgásokat:</w:t>
      </w:r>
    </w:p>
    <w:p w:rsidR="00F85B33" w:rsidRPr="00AD08B0" w:rsidRDefault="00F85B33" w:rsidP="00F85B33">
      <w:pPr>
        <w:autoSpaceDE w:val="0"/>
        <w:autoSpaceDN w:val="0"/>
        <w:adjustRightInd w:val="0"/>
        <w:spacing w:after="0"/>
        <w:jc w:val="both"/>
        <w:rPr>
          <w:rFonts w:ascii="Times New Roman" w:hAnsi="Times New Roman" w:cs="Times New Roman"/>
          <w:sz w:val="24"/>
          <w:szCs w:val="24"/>
        </w:rPr>
      </w:pPr>
    </w:p>
    <w:p w:rsidR="00AD08B0" w:rsidRPr="00F85B33" w:rsidRDefault="00AD08B0" w:rsidP="008A1CE3">
      <w:pPr>
        <w:pStyle w:val="Listaszerbekezds"/>
        <w:numPr>
          <w:ilvl w:val="0"/>
          <w:numId w:val="6"/>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természetföldrajzi adottságok és infrastrukturális kapcsolatok (domborzat, vízhálózat, útviszonyok);</w:t>
      </w:r>
    </w:p>
    <w:p w:rsidR="00AD08B0" w:rsidRPr="00F85B33" w:rsidRDefault="00AD08B0" w:rsidP="008A1CE3">
      <w:pPr>
        <w:pStyle w:val="Listaszerbekezds"/>
        <w:numPr>
          <w:ilvl w:val="0"/>
          <w:numId w:val="6"/>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településhálózat térkapcsolatainak jellege (regionális központok elhelyezkedése, határon átnyúló vonzáskörzetek);</w:t>
      </w:r>
    </w:p>
    <w:p w:rsidR="00AD08B0" w:rsidRPr="00F85B33" w:rsidRDefault="00AD08B0" w:rsidP="008A1CE3">
      <w:pPr>
        <w:pStyle w:val="Listaszerbekezds"/>
        <w:numPr>
          <w:ilvl w:val="0"/>
          <w:numId w:val="6"/>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két ország valutájának egymáshoz viszonyított árszínvonala, ill. ennek változása, ingadozása;</w:t>
      </w:r>
    </w:p>
    <w:p w:rsidR="00AD08B0" w:rsidRPr="00F85B33" w:rsidRDefault="00AD08B0" w:rsidP="008A1CE3">
      <w:pPr>
        <w:pStyle w:val="Listaszerbekezds"/>
        <w:numPr>
          <w:ilvl w:val="0"/>
          <w:numId w:val="6"/>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határ két oldalán elérhető termékek és szolgáltatások jellege és minősége közti különbség (elérhető márkák, speciális termékek);</w:t>
      </w:r>
    </w:p>
    <w:p w:rsidR="00AD08B0" w:rsidRPr="00F85B33" w:rsidRDefault="00AD08B0" w:rsidP="008A1CE3">
      <w:pPr>
        <w:pStyle w:val="Listaszerbekezds"/>
        <w:numPr>
          <w:ilvl w:val="0"/>
          <w:numId w:val="6"/>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termékeket és a szolgáltatásokat terhelő adószintek közti különbségek (</w:t>
      </w:r>
      <w:proofErr w:type="spellStart"/>
      <w:r w:rsidRPr="00F85B33">
        <w:rPr>
          <w:rFonts w:ascii="Times New Roman" w:hAnsi="Times New Roman" w:cs="Times New Roman"/>
          <w:sz w:val="24"/>
          <w:szCs w:val="24"/>
        </w:rPr>
        <w:t>áfaszint</w:t>
      </w:r>
      <w:proofErr w:type="spellEnd"/>
      <w:r w:rsidRPr="00F85B33">
        <w:rPr>
          <w:rFonts w:ascii="Times New Roman" w:hAnsi="Times New Roman" w:cs="Times New Roman"/>
          <w:sz w:val="24"/>
          <w:szCs w:val="24"/>
        </w:rPr>
        <w:t xml:space="preserve">, jövedéki adók mértéke stb.)  </w:t>
      </w:r>
    </w:p>
    <w:p w:rsidR="00AD08B0" w:rsidRPr="00F85B33" w:rsidRDefault="00AD08B0" w:rsidP="00F85B33">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Jelen vizsgálatunk szempontjából ezek a kutatások a leginkább relevánsak, egy ilyen kutatás módszertanát a későbbiekben fog</w:t>
      </w:r>
      <w:r w:rsidR="00F85B33">
        <w:rPr>
          <w:rFonts w:ascii="Times New Roman" w:hAnsi="Times New Roman" w:cs="Times New Roman"/>
          <w:sz w:val="24"/>
          <w:szCs w:val="24"/>
        </w:rPr>
        <w:t>juk</w:t>
      </w:r>
      <w:r w:rsidRPr="00F85B33">
        <w:rPr>
          <w:rFonts w:ascii="Times New Roman" w:hAnsi="Times New Roman" w:cs="Times New Roman"/>
          <w:sz w:val="24"/>
          <w:szCs w:val="24"/>
        </w:rPr>
        <w:t xml:space="preserve"> részletezni. </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p>
    <w:p w:rsidR="00F85B33" w:rsidRDefault="00F85B33" w:rsidP="00F85B33">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Határon átnyúló utazások vizsgálata</w:t>
      </w:r>
    </w:p>
    <w:p w:rsidR="00F85B33" w:rsidRPr="00F85B33" w:rsidRDefault="00F85B33" w:rsidP="00F85B33">
      <w:pPr>
        <w:autoSpaceDE w:val="0"/>
        <w:autoSpaceDN w:val="0"/>
        <w:adjustRightInd w:val="0"/>
        <w:spacing w:after="0"/>
        <w:jc w:val="both"/>
        <w:rPr>
          <w:rFonts w:ascii="Times New Roman" w:hAnsi="Times New Roman" w:cs="Times New Roman"/>
          <w:i/>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határon átnyúló utazások vizsgálata kapcsán elsősorban saját méréseink állnak rendelkezésre. Ezek nem térnek ki a vásárlási szokásokra, de tartalmaz</w:t>
      </w:r>
      <w:r w:rsidR="00F85B33">
        <w:rPr>
          <w:rFonts w:ascii="Times New Roman" w:hAnsi="Times New Roman" w:cs="Times New Roman"/>
          <w:sz w:val="24"/>
          <w:szCs w:val="24"/>
        </w:rPr>
        <w:t>nak</w:t>
      </w:r>
      <w:r w:rsidRPr="00F85B33">
        <w:rPr>
          <w:rFonts w:ascii="Times New Roman" w:hAnsi="Times New Roman" w:cs="Times New Roman"/>
          <w:sz w:val="24"/>
          <w:szCs w:val="24"/>
        </w:rPr>
        <w:t xml:space="preserve"> adatokat arra vonatkozóan, hogy hányan járnak át vásárolni, mivel a közúti </w:t>
      </w:r>
      <w:proofErr w:type="spellStart"/>
      <w:r w:rsidRPr="00F85B33">
        <w:rPr>
          <w:rFonts w:ascii="Times New Roman" w:hAnsi="Times New Roman" w:cs="Times New Roman"/>
          <w:sz w:val="24"/>
          <w:szCs w:val="24"/>
        </w:rPr>
        <w:t>torlóponti</w:t>
      </w:r>
      <w:proofErr w:type="spellEnd"/>
      <w:r w:rsidRPr="00F85B33">
        <w:rPr>
          <w:rFonts w:ascii="Times New Roman" w:hAnsi="Times New Roman" w:cs="Times New Roman"/>
          <w:sz w:val="24"/>
          <w:szCs w:val="24"/>
        </w:rPr>
        <w:t xml:space="preserve"> kikérdezés során az utazás motivációja kérdéssor alatt a „vásárlás” is szerepelt.</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Konkrét terméktípusra vonatkozó kutatások (példa)</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p>
    <w:p w:rsid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Az adott terméktípusra vonatkozó vásárlási szokások tekintetében a kutatás módszertanáról Keller Veronika doktori értekezése ír kellő részletességgel</w:t>
      </w:r>
      <w:r w:rsidR="00F85B33">
        <w:rPr>
          <w:rFonts w:ascii="Times New Roman" w:hAnsi="Times New Roman" w:cs="Times New Roman"/>
          <w:sz w:val="24"/>
          <w:szCs w:val="24"/>
        </w:rPr>
        <w:t xml:space="preserve">. Munkájának </w:t>
      </w:r>
      <w:r w:rsidRPr="00F85B33">
        <w:rPr>
          <w:rFonts w:ascii="Times New Roman" w:hAnsi="Times New Roman" w:cs="Times New Roman"/>
          <w:sz w:val="24"/>
          <w:szCs w:val="24"/>
        </w:rPr>
        <w:t xml:space="preserve">címe „Az értékesítés </w:t>
      </w:r>
      <w:proofErr w:type="gramStart"/>
      <w:r w:rsidRPr="00F85B33">
        <w:rPr>
          <w:rFonts w:ascii="Times New Roman" w:hAnsi="Times New Roman" w:cs="Times New Roman"/>
          <w:sz w:val="24"/>
          <w:szCs w:val="24"/>
        </w:rPr>
        <w:t>ösztönzés</w:t>
      </w:r>
      <w:proofErr w:type="gramEnd"/>
      <w:r w:rsidRPr="00F85B33">
        <w:rPr>
          <w:rFonts w:ascii="Times New Roman" w:hAnsi="Times New Roman" w:cs="Times New Roman"/>
          <w:sz w:val="24"/>
          <w:szCs w:val="24"/>
        </w:rPr>
        <w:t xml:space="preserve"> mint stratégia és taktika a kiskereskedelemben (Vizsgálatok kiskereskedők és fogyasztók körében magyarországi felsőruházati termékek piacán)</w:t>
      </w:r>
      <w:r w:rsidR="00CD6036">
        <w:rPr>
          <w:rStyle w:val="Lbjegyzet-hivatkozs"/>
          <w:rFonts w:ascii="Times New Roman" w:hAnsi="Times New Roman" w:cs="Times New Roman"/>
          <w:sz w:val="24"/>
          <w:szCs w:val="24"/>
        </w:rPr>
        <w:footnoteReference w:id="2"/>
      </w:r>
      <w:r w:rsidRPr="00F85B33">
        <w:rPr>
          <w:rFonts w:ascii="Times New Roman" w:hAnsi="Times New Roman" w:cs="Times New Roman"/>
          <w:sz w:val="24"/>
          <w:szCs w:val="24"/>
        </w:rPr>
        <w:t xml:space="preserve">. </w:t>
      </w:r>
    </w:p>
    <w:p w:rsidR="00F85B33" w:rsidRDefault="00F85B33" w:rsidP="00AD08B0">
      <w:pPr>
        <w:autoSpaceDE w:val="0"/>
        <w:autoSpaceDN w:val="0"/>
        <w:adjustRightInd w:val="0"/>
        <w:spacing w:after="0"/>
        <w:jc w:val="both"/>
        <w:rPr>
          <w:rFonts w:ascii="Times New Roman" w:hAnsi="Times New Roman" w:cs="Times New Roman"/>
          <w:sz w:val="24"/>
          <w:szCs w:val="24"/>
        </w:rPr>
      </w:pPr>
    </w:p>
    <w:p w:rsidR="00AD08B0"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 xml:space="preserve">Kutatásának célja a címben szereplő tevékenységre specializált üzletek ösztönzési stratégiának/taktikának a feltérképezése, másrészt a fogyasztók által, ruhavásárlás során kedvelt promóciós technikák azonosítása és a promóciós fogékonyságot befolyásoló tényezők feltárása. Ebben nyolc ösztönzési módszerrel foglalkozik: vevői versenyek, nyereményjátékok, kuponok, árengedmények, szezonális kiárusítások, pénzvisszatérítések, egyet fizet – kettőt kap akciók, hűségprogramokkal és az ajándékokkal. Ezek hatását mind kereskedői, mind vevő oldalról megvizsgálja. A mintavételi eljárás során </w:t>
      </w:r>
      <w:proofErr w:type="spellStart"/>
      <w:r w:rsidRPr="00F85B33">
        <w:rPr>
          <w:rFonts w:ascii="Times New Roman" w:hAnsi="Times New Roman" w:cs="Times New Roman"/>
          <w:sz w:val="24"/>
          <w:szCs w:val="24"/>
        </w:rPr>
        <w:t>Malhotra</w:t>
      </w:r>
      <w:proofErr w:type="spellEnd"/>
      <w:r w:rsidRPr="00F85B33">
        <w:rPr>
          <w:rFonts w:ascii="Times New Roman" w:hAnsi="Times New Roman" w:cs="Times New Roman"/>
          <w:sz w:val="24"/>
          <w:szCs w:val="24"/>
        </w:rPr>
        <w:t xml:space="preserve"> (2005)</w:t>
      </w:r>
      <w:r w:rsidR="00CD6036">
        <w:rPr>
          <w:rStyle w:val="Lbjegyzet-hivatkozs"/>
          <w:rFonts w:ascii="Times New Roman" w:hAnsi="Times New Roman" w:cs="Times New Roman"/>
          <w:sz w:val="24"/>
          <w:szCs w:val="24"/>
        </w:rPr>
        <w:footnoteReference w:id="3"/>
      </w:r>
      <w:r w:rsidRPr="00F85B33">
        <w:rPr>
          <w:rFonts w:ascii="Times New Roman" w:hAnsi="Times New Roman" w:cs="Times New Roman"/>
          <w:sz w:val="24"/>
          <w:szCs w:val="24"/>
        </w:rPr>
        <w:t xml:space="preserve"> által javasolt lépéseket követi. Először a sokaságot, illetve a mintavételi keretet határozza meg, majd a mintavételi technikát, majd a mintanagyságot és ezeknek megfelelően kivitelezi a mintavételt.</w:t>
      </w:r>
    </w:p>
    <w:p w:rsidR="00F85B33" w:rsidRPr="00F85B33" w:rsidRDefault="00F85B33" w:rsidP="00AD08B0">
      <w:pPr>
        <w:autoSpaceDE w:val="0"/>
        <w:autoSpaceDN w:val="0"/>
        <w:adjustRightInd w:val="0"/>
        <w:spacing w:after="0"/>
        <w:jc w:val="both"/>
        <w:rPr>
          <w:rFonts w:ascii="Times New Roman" w:hAnsi="Times New Roman" w:cs="Times New Roman"/>
          <w:sz w:val="24"/>
          <w:szCs w:val="24"/>
        </w:rPr>
      </w:pPr>
    </w:p>
    <w:p w:rsidR="00AD08B0"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vevői megkérdezés esetén a választott sokaság a 17 évnél idősebb lakosság, akik felsőruházati árucikket szoktak vásárolni. KSH adatok segítségével meghatározta a célsokaság méretét és ezen belül kvótás technikát alkalmaz nem és korosztály szerinti csoportosítás alapján. A vásárlóknál a hólabdás technikát alkalmazza, mivel először véletlenszerűen választ ki egyéneket a sokaságból, majd a már elért személyeket megkéri, hogy adjanak meg újabb potenciális válaszadókat. Főként a nőkre és fiatal, valamint a középkorú korosztályra koncentrál, hiszen a kvalitatív kutatásai és a szakirodalom is megerősíti, hogy a felsőruházati termékeket leginkább ők vásárolják. A mintavétel nagyságát a következő levezetés alapján határozta meg.</w:t>
      </w:r>
    </w:p>
    <w:p w:rsidR="00F85B33" w:rsidRPr="00F85B33" w:rsidRDefault="00F85B33"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 xml:space="preserve">A háztartások egy évben átlagosan 30 726 Ft-ot költenek ruházkodásra. A vizsgált régiónkénti költéseket alapul véve és összehasonlítva az átlagos kiadásokkal kiszámolható, hogy a szórás 1683 Ft. </w:t>
      </w:r>
      <w:proofErr w:type="gramStart"/>
      <w:r w:rsidRPr="00F85B33">
        <w:rPr>
          <w:rFonts w:ascii="Times New Roman" w:hAnsi="Times New Roman" w:cs="Times New Roman"/>
          <w:sz w:val="24"/>
          <w:szCs w:val="24"/>
        </w:rPr>
        <w:t>ha</w:t>
      </w:r>
      <w:proofErr w:type="gramEnd"/>
      <w:r w:rsidRPr="00F85B33">
        <w:rPr>
          <w:rFonts w:ascii="Times New Roman" w:hAnsi="Times New Roman" w:cs="Times New Roman"/>
          <w:sz w:val="24"/>
          <w:szCs w:val="24"/>
        </w:rPr>
        <w:t xml:space="preserve"> a megbízhatósági szint 95%-os, akkor normális eloszlást feltételezve a minimálisan szükséges mintanagyság az alábbi formulával számítható ki:</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noProof/>
          <w:sz w:val="24"/>
          <w:szCs w:val="24"/>
          <w:lang w:eastAsia="hu-HU"/>
        </w:rPr>
        <w:drawing>
          <wp:inline distT="0" distB="0" distL="0" distR="0">
            <wp:extent cx="5753100" cy="2419350"/>
            <wp:effectExtent l="0" t="0" r="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2419350"/>
                    </a:xfrm>
                    <a:prstGeom prst="rect">
                      <a:avLst/>
                    </a:prstGeom>
                    <a:noFill/>
                    <a:ln>
                      <a:noFill/>
                    </a:ln>
                  </pic:spPr>
                </pic:pic>
              </a:graphicData>
            </a:graphic>
          </wp:inline>
        </w:drawing>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 xml:space="preserve">  </w:t>
      </w:r>
    </w:p>
    <w:p w:rsidR="00AD08B0"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Így a szükséges mintának 389 főt kell számlálnia. Ezen belül a kvótás módszerrel elosztotta ezen emberek kor</w:t>
      </w:r>
      <w:r w:rsidR="00F85B33">
        <w:rPr>
          <w:rFonts w:ascii="Times New Roman" w:hAnsi="Times New Roman" w:cs="Times New Roman"/>
          <w:sz w:val="24"/>
          <w:szCs w:val="24"/>
        </w:rPr>
        <w:t xml:space="preserve"> és nem szerinti összetétellét.</w:t>
      </w:r>
    </w:p>
    <w:p w:rsidR="00F85B33" w:rsidRPr="00F85B33" w:rsidRDefault="00F85B33"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 xml:space="preserve">A primer kutatás lebonyolításának módszeréül a véleménykutatást és azon belül is a személyes megkérdezést választotta a kiskereskedőknél, míg a vásárlóknál az önkitöltős kérdőívet. A megkérdezés papíralapú kérdőívek terjesztésével történt, amelyeket a diákok eljuttattak a válaszadókhoz és ismertették a kutatás célját, illetve a kitöltés menetét. A hólabdás technika következtében az eredetileg tervezett 389 fő helyett 438 főt sikerült elérni, de voltak értékelhetetlen kérdőívek. A demográfiai, valamint a vevők esetében a </w:t>
      </w:r>
      <w:proofErr w:type="spellStart"/>
      <w:r w:rsidRPr="00F85B33">
        <w:rPr>
          <w:rFonts w:ascii="Times New Roman" w:hAnsi="Times New Roman" w:cs="Times New Roman"/>
          <w:sz w:val="24"/>
          <w:szCs w:val="24"/>
        </w:rPr>
        <w:t>pszichográfiai</w:t>
      </w:r>
      <w:proofErr w:type="spellEnd"/>
      <w:r w:rsidRPr="00F85B33">
        <w:rPr>
          <w:rFonts w:ascii="Times New Roman" w:hAnsi="Times New Roman" w:cs="Times New Roman"/>
          <w:sz w:val="24"/>
          <w:szCs w:val="24"/>
        </w:rPr>
        <w:t xml:space="preserve"> változókkal való összefüggés feltárása érdekében a kereszttábla-, variancia- és regresszió elemzést használta. </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Általános fogyasztói viselkedést célzó kutatások</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p>
    <w:p w:rsidR="00AD08B0"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fogyasztói magatartás az emberek azon viselkedése, amely javak és szolgáltatások vásárlásában, használatában és a vásárlás tervezésében jut kifejezésre. A marketing szakemberek a következőket vizsgálják:</w:t>
      </w:r>
    </w:p>
    <w:p w:rsidR="00F85B33" w:rsidRPr="00F85B33" w:rsidRDefault="00F85B33"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8A1CE3">
      <w:pPr>
        <w:pStyle w:val="Listaszerbekezds"/>
        <w:numPr>
          <w:ilvl w:val="0"/>
          <w:numId w:val="7"/>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mely termékek kelendőek</w:t>
      </w:r>
    </w:p>
    <w:p w:rsidR="00AD08B0" w:rsidRPr="00F85B33" w:rsidRDefault="00AD08B0" w:rsidP="008A1CE3">
      <w:pPr>
        <w:pStyle w:val="Listaszerbekezds"/>
        <w:numPr>
          <w:ilvl w:val="0"/>
          <w:numId w:val="7"/>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ki vásárol és ki nem</w:t>
      </w:r>
    </w:p>
    <w:p w:rsidR="00AD08B0" w:rsidRPr="00F85B33" w:rsidRDefault="00AD08B0" w:rsidP="008A1CE3">
      <w:pPr>
        <w:pStyle w:val="Listaszerbekezds"/>
        <w:numPr>
          <w:ilvl w:val="0"/>
          <w:numId w:val="7"/>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mi befolyásolja a fogyasztót</w:t>
      </w:r>
    </w:p>
    <w:p w:rsidR="00AD08B0" w:rsidRPr="00F85B33" w:rsidRDefault="00AD08B0" w:rsidP="008A1CE3">
      <w:pPr>
        <w:pStyle w:val="Listaszerbekezds"/>
        <w:numPr>
          <w:ilvl w:val="0"/>
          <w:numId w:val="7"/>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miért viselkednek úgy, ahogyan</w:t>
      </w:r>
    </w:p>
    <w:p w:rsidR="00AD08B0" w:rsidRPr="00F85B33" w:rsidRDefault="00AD08B0" w:rsidP="008A1CE3">
      <w:pPr>
        <w:pStyle w:val="Listaszerbekezds"/>
        <w:numPr>
          <w:ilvl w:val="0"/>
          <w:numId w:val="7"/>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milyen az attitűdjük a termékek és reklámok iránt</w:t>
      </w:r>
    </w:p>
    <w:p w:rsidR="00AD08B0" w:rsidRPr="00F85B33" w:rsidRDefault="00AD08B0" w:rsidP="008A1CE3">
      <w:pPr>
        <w:pStyle w:val="Listaszerbekezds"/>
        <w:numPr>
          <w:ilvl w:val="0"/>
          <w:numId w:val="7"/>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milyen reményeik és álmaik vannak</w:t>
      </w: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Ezeknek a vizsgálatoknak az alapján a cél a fogyasztói elégedettség elérése és a vásárlók lojalitásának megszerzése. A vizsgálatok alapjául szolgáló módszert a klinikai pszichológiában használták először, onnan vették át később a marketingtudományok. A módszer az eszköz-cél vagy más néven jelentés-vég modellt a szakirodalomban szokás az értékkutatások mikro megközelítésének is nevezni, mivel az egyén szintjére fókuszál</w:t>
      </w:r>
      <w:r w:rsidR="00CD6036">
        <w:rPr>
          <w:rStyle w:val="Lbjegyzet-hivatkozs"/>
          <w:rFonts w:ascii="Times New Roman" w:hAnsi="Times New Roman" w:cs="Times New Roman"/>
          <w:sz w:val="24"/>
          <w:szCs w:val="24"/>
        </w:rPr>
        <w:footnoteReference w:id="4"/>
      </w:r>
      <w:r w:rsidRPr="00F85B33">
        <w:rPr>
          <w:rFonts w:ascii="Times New Roman" w:hAnsi="Times New Roman" w:cs="Times New Roman"/>
          <w:sz w:val="24"/>
          <w:szCs w:val="24"/>
        </w:rPr>
        <w:t xml:space="preserve">. </w:t>
      </w:r>
      <w:proofErr w:type="gramStart"/>
      <w:r w:rsidRPr="00F85B33">
        <w:rPr>
          <w:rFonts w:ascii="Times New Roman" w:hAnsi="Times New Roman" w:cs="Times New Roman"/>
          <w:sz w:val="24"/>
          <w:szCs w:val="24"/>
        </w:rPr>
        <w:t>A</w:t>
      </w:r>
      <w:proofErr w:type="gramEnd"/>
      <w:r w:rsidRPr="00F85B33">
        <w:rPr>
          <w:rFonts w:ascii="Times New Roman" w:hAnsi="Times New Roman" w:cs="Times New Roman"/>
          <w:sz w:val="24"/>
          <w:szCs w:val="24"/>
        </w:rPr>
        <w:t xml:space="preserve"> modell jelentősége a marketingben a létrázás mélyinterjús módszerének kidolgozása és a gyakorlati szoftveres támogatás megvalósítása után terjedt el igazán. A módszer ismertetése jelen kutatásunk szempontjából irreleváns a vizsgált jellemzők különbözősége, a módszer komplexitása és más módszerekkel való kombinálásának szükségessége miatt.</w:t>
      </w:r>
    </w:p>
    <w:p w:rsidR="00AD08B0" w:rsidRDefault="00AD08B0" w:rsidP="00AD08B0">
      <w:pPr>
        <w:autoSpaceDE w:val="0"/>
        <w:autoSpaceDN w:val="0"/>
        <w:adjustRightInd w:val="0"/>
        <w:spacing w:after="0"/>
        <w:jc w:val="both"/>
        <w:rPr>
          <w:rFonts w:ascii="Times New Roman" w:hAnsi="Times New Roman" w:cs="Times New Roman"/>
          <w:sz w:val="24"/>
          <w:szCs w:val="24"/>
        </w:rPr>
      </w:pPr>
    </w:p>
    <w:p w:rsidR="00CD6036" w:rsidRDefault="00CD6036" w:rsidP="00AD08B0">
      <w:pPr>
        <w:autoSpaceDE w:val="0"/>
        <w:autoSpaceDN w:val="0"/>
        <w:adjustRightInd w:val="0"/>
        <w:spacing w:after="0"/>
        <w:jc w:val="both"/>
        <w:rPr>
          <w:rFonts w:ascii="Times New Roman" w:hAnsi="Times New Roman" w:cs="Times New Roman"/>
          <w:sz w:val="24"/>
          <w:szCs w:val="24"/>
        </w:rPr>
      </w:pPr>
    </w:p>
    <w:p w:rsidR="00CD6036" w:rsidRPr="00F85B33" w:rsidRDefault="00CD6036" w:rsidP="00AD08B0">
      <w:pPr>
        <w:autoSpaceDE w:val="0"/>
        <w:autoSpaceDN w:val="0"/>
        <w:adjustRightInd w:val="0"/>
        <w:spacing w:after="0"/>
        <w:jc w:val="both"/>
        <w:rPr>
          <w:rFonts w:ascii="Times New Roman" w:hAnsi="Times New Roman" w:cs="Times New Roman"/>
          <w:sz w:val="24"/>
          <w:szCs w:val="24"/>
        </w:rPr>
      </w:pPr>
    </w:p>
    <w:p w:rsidR="00AD08B0" w:rsidRPr="00F85B33" w:rsidRDefault="00AD08B0" w:rsidP="00AD08B0">
      <w:pPr>
        <w:autoSpaceDE w:val="0"/>
        <w:autoSpaceDN w:val="0"/>
        <w:adjustRightInd w:val="0"/>
        <w:spacing w:after="0"/>
        <w:jc w:val="both"/>
        <w:rPr>
          <w:rFonts w:ascii="Times New Roman" w:hAnsi="Times New Roman" w:cs="Times New Roman"/>
          <w:i/>
          <w:sz w:val="24"/>
          <w:szCs w:val="24"/>
        </w:rPr>
      </w:pPr>
      <w:r w:rsidRPr="00F85B33">
        <w:rPr>
          <w:rFonts w:ascii="Times New Roman" w:hAnsi="Times New Roman" w:cs="Times New Roman"/>
          <w:i/>
          <w:sz w:val="24"/>
          <w:szCs w:val="24"/>
        </w:rPr>
        <w:t>Üzlethálózatok saját finanszírozású felméréseinek haszna</w:t>
      </w:r>
    </w:p>
    <w:p w:rsidR="00F85B33" w:rsidRDefault="00F85B33" w:rsidP="00F85B33">
      <w:pPr>
        <w:autoSpaceDE w:val="0"/>
        <w:autoSpaceDN w:val="0"/>
        <w:adjustRightInd w:val="0"/>
        <w:spacing w:after="0"/>
        <w:jc w:val="both"/>
        <w:rPr>
          <w:rFonts w:ascii="Times New Roman" w:hAnsi="Times New Roman" w:cs="Times New Roman"/>
          <w:sz w:val="24"/>
          <w:szCs w:val="24"/>
        </w:rPr>
      </w:pPr>
    </w:p>
    <w:p w:rsidR="00AD08B0" w:rsidRDefault="00AD08B0" w:rsidP="00F85B33">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A fogyasztó és az üzlethálózat között a hosszú távú, jó kapcsolat titka, ha az üzlethálózat megismeri vásárlói véleményét szolgáltatásairól. A fogyasztók látják leginkább, hol a gyenge láncszem, csak meg kell tőlük szerezni ezt az információt. A sikeres ügyfélkapcsolathoz képesnek kell lenni az elvárások helyes értelmezésére, megértésére és előrelátására. A használó elégedettségéből az intézmény haszna: biztosabb piaci jelenlét, kiszámíthatóbb kereslet, jobb hírnév, belső hangulatjavulás. Az elégedett látogató minden más propagandaeszköznél hatásosabban terjeszti az üzlethálózat jó hírét, kedvező képét. Elégedett az ügyfél, ha alapvetően és legalább azt kapja, amit elvárt. Hiányérzete nincs, újravásárlási hajlandósága magas, aktív változtatási igénye nem merül fel. Az elégedettség jellemzői: relatív, célcsoport függő, csak az adott pillanatban értelmezhető, állandóan változik, nagyban függ a társadalmi környezettől.</w:t>
      </w:r>
      <w:bookmarkStart w:id="1" w:name="jegy19vissza"/>
      <w:bookmarkEnd w:id="1"/>
      <w:r w:rsidRPr="00F85B33">
        <w:rPr>
          <w:rFonts w:ascii="Times New Roman" w:hAnsi="Times New Roman" w:cs="Times New Roman"/>
          <w:sz w:val="24"/>
          <w:szCs w:val="24"/>
        </w:rPr>
        <w:t xml:space="preserve"> Az elégedett vevő általában:</w:t>
      </w:r>
    </w:p>
    <w:p w:rsidR="00F85B33" w:rsidRPr="00F85B33" w:rsidRDefault="00F85B33" w:rsidP="00F85B33">
      <w:pPr>
        <w:autoSpaceDE w:val="0"/>
        <w:autoSpaceDN w:val="0"/>
        <w:adjustRightInd w:val="0"/>
        <w:spacing w:after="0"/>
        <w:jc w:val="both"/>
        <w:rPr>
          <w:rFonts w:ascii="Times New Roman" w:hAnsi="Times New Roman" w:cs="Times New Roman"/>
          <w:sz w:val="24"/>
          <w:szCs w:val="24"/>
        </w:rPr>
      </w:pPr>
    </w:p>
    <w:p w:rsidR="00AD08B0" w:rsidRPr="00F85B33"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hosszabb ideig lojális marad</w:t>
      </w:r>
    </w:p>
    <w:p w:rsidR="00AD08B0" w:rsidRPr="00F85B33"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többet vásárol</w:t>
      </w:r>
    </w:p>
    <w:p w:rsidR="00AD08B0" w:rsidRPr="00F85B33"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pozitívan beszél másoknak a vállalatról</w:t>
      </w:r>
    </w:p>
    <w:p w:rsidR="00AD08B0" w:rsidRPr="00F85B33"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kevesebb figyelmet fordít a rivális márkákra</w:t>
      </w:r>
    </w:p>
    <w:p w:rsidR="00AD08B0" w:rsidRPr="00F85B33"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kevésbé ár érzékeny</w:t>
      </w:r>
    </w:p>
    <w:p w:rsidR="00AD08B0" w:rsidRPr="00F85B33"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ötletet ad új termékre</w:t>
      </w:r>
    </w:p>
    <w:p w:rsidR="00AD08B0" w:rsidRDefault="00AD08B0" w:rsidP="008A1CE3">
      <w:pPr>
        <w:pStyle w:val="Listaszerbekezds"/>
        <w:numPr>
          <w:ilvl w:val="0"/>
          <w:numId w:val="8"/>
        </w:num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olcsóbban szolgálható ki a rutinnak köszönhetően</w:t>
      </w:r>
    </w:p>
    <w:p w:rsidR="00F85B33" w:rsidRPr="00F85B33" w:rsidRDefault="00F85B33" w:rsidP="00F85B33">
      <w:pPr>
        <w:pStyle w:val="Listaszerbekezds"/>
        <w:autoSpaceDE w:val="0"/>
        <w:autoSpaceDN w:val="0"/>
        <w:adjustRightInd w:val="0"/>
        <w:spacing w:after="0"/>
        <w:jc w:val="both"/>
        <w:rPr>
          <w:rFonts w:ascii="Times New Roman" w:hAnsi="Times New Roman" w:cs="Times New Roman"/>
          <w:sz w:val="24"/>
          <w:szCs w:val="24"/>
        </w:rPr>
      </w:pPr>
    </w:p>
    <w:p w:rsidR="00AD08B0" w:rsidRDefault="00AD08B0" w:rsidP="00F85B33">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 xml:space="preserve"> Az elégedett ügyfél további előnyei: a munkatársakat kevesebb stressz éri, több és jobb munkát végeznek, ez több elégedett ügyfélhez vezet, ami további piaci előnnyel párosul. Ezt a körforgáselméletet </w:t>
      </w:r>
      <w:proofErr w:type="spellStart"/>
      <w:r w:rsidRPr="00F85B33">
        <w:rPr>
          <w:rFonts w:ascii="Times New Roman" w:hAnsi="Times New Roman" w:cs="Times New Roman"/>
          <w:sz w:val="24"/>
          <w:szCs w:val="24"/>
        </w:rPr>
        <w:t>Schleisinger</w:t>
      </w:r>
      <w:proofErr w:type="spellEnd"/>
      <w:r w:rsidRPr="00F85B33">
        <w:rPr>
          <w:rFonts w:ascii="Times New Roman" w:hAnsi="Times New Roman" w:cs="Times New Roman"/>
          <w:sz w:val="24"/>
          <w:szCs w:val="24"/>
        </w:rPr>
        <w:t> és </w:t>
      </w:r>
      <w:proofErr w:type="spellStart"/>
      <w:r w:rsidRPr="00F85B33">
        <w:rPr>
          <w:rFonts w:ascii="Times New Roman" w:hAnsi="Times New Roman" w:cs="Times New Roman"/>
          <w:sz w:val="24"/>
          <w:szCs w:val="24"/>
        </w:rPr>
        <w:t>Heskett</w:t>
      </w:r>
      <w:proofErr w:type="spellEnd"/>
      <w:r w:rsidRPr="00F85B33">
        <w:rPr>
          <w:rFonts w:ascii="Times New Roman" w:hAnsi="Times New Roman" w:cs="Times New Roman"/>
          <w:sz w:val="24"/>
          <w:szCs w:val="24"/>
        </w:rPr>
        <w:t xml:space="preserve"> vezette </w:t>
      </w:r>
      <w:proofErr w:type="gramStart"/>
      <w:r w:rsidRPr="00F85B33">
        <w:rPr>
          <w:rFonts w:ascii="Times New Roman" w:hAnsi="Times New Roman" w:cs="Times New Roman"/>
          <w:sz w:val="24"/>
          <w:szCs w:val="24"/>
        </w:rPr>
        <w:t>be</w:t>
      </w:r>
      <w:r w:rsidR="00CD6036">
        <w:rPr>
          <w:rStyle w:val="Lbjegyzet-hivatkozs"/>
          <w:rFonts w:ascii="Times New Roman" w:hAnsi="Times New Roman" w:cs="Times New Roman"/>
          <w:sz w:val="24"/>
          <w:szCs w:val="24"/>
        </w:rPr>
        <w:footnoteReference w:id="5"/>
      </w:r>
      <w:r w:rsidRPr="00F85B33">
        <w:rPr>
          <w:rFonts w:ascii="Times New Roman" w:hAnsi="Times New Roman" w:cs="Times New Roman"/>
          <w:sz w:val="24"/>
          <w:szCs w:val="24"/>
        </w:rPr>
        <w:t>.</w:t>
      </w:r>
      <w:proofErr w:type="gramEnd"/>
      <w:r w:rsidRPr="00F85B33">
        <w:rPr>
          <w:rFonts w:ascii="Times New Roman" w:hAnsi="Times New Roman" w:cs="Times New Roman"/>
          <w:sz w:val="24"/>
          <w:szCs w:val="24"/>
        </w:rPr>
        <w:t xml:space="preserve"> 1991-ben kimutatták, hogy az elégedett ügyfelek hajlandók magasabb árat fizetni, ami magasabb bért jelent a dolgozóknak (sajnos ez hazánkban, a közalkalmazotti szférában nem igazán működik), és javítja a munkamorált, amely hozzájárul az ügyfelek elégedetté válásához. Ha elégedett az ügyfél, az sok mindent "húz" magával, azaz a spirál elindul felfelé.</w:t>
      </w:r>
      <w:bookmarkStart w:id="2" w:name="jegy20vissza"/>
      <w:bookmarkEnd w:id="2"/>
      <w:r w:rsidRPr="00F85B33">
        <w:rPr>
          <w:rFonts w:ascii="Times New Roman" w:hAnsi="Times New Roman" w:cs="Times New Roman"/>
          <w:sz w:val="24"/>
          <w:szCs w:val="24"/>
        </w:rPr>
        <w:t xml:space="preserve"> Az elégedettség mérése lehetővé teszi, hogy az intézmények folyamatosan javítsák tevékenységeiket, mivel rendszeres visszajelzést kaphatnak a meghatározó használók véleményéről, kívánságairól, elvárásairól, </w:t>
      </w:r>
      <w:r w:rsidR="00F85B33">
        <w:rPr>
          <w:rFonts w:ascii="Times New Roman" w:hAnsi="Times New Roman" w:cs="Times New Roman"/>
          <w:sz w:val="24"/>
          <w:szCs w:val="24"/>
        </w:rPr>
        <w:t>és a változások fogadtatásáról.</w:t>
      </w:r>
    </w:p>
    <w:p w:rsidR="00F85B33" w:rsidRPr="00F85B33" w:rsidRDefault="00F85B33" w:rsidP="00F85B33">
      <w:pPr>
        <w:autoSpaceDE w:val="0"/>
        <w:autoSpaceDN w:val="0"/>
        <w:adjustRightInd w:val="0"/>
        <w:spacing w:after="0"/>
        <w:jc w:val="both"/>
        <w:rPr>
          <w:rFonts w:ascii="Times New Roman" w:hAnsi="Times New Roman" w:cs="Times New Roman"/>
          <w:sz w:val="24"/>
          <w:szCs w:val="24"/>
        </w:rPr>
      </w:pPr>
    </w:p>
    <w:p w:rsidR="00AD08B0" w:rsidRPr="00F85B33" w:rsidRDefault="00AD08B0" w:rsidP="00F85B33">
      <w:pPr>
        <w:autoSpaceDE w:val="0"/>
        <w:autoSpaceDN w:val="0"/>
        <w:adjustRightInd w:val="0"/>
        <w:spacing w:after="0"/>
        <w:jc w:val="both"/>
        <w:rPr>
          <w:rFonts w:ascii="Times New Roman" w:hAnsi="Times New Roman" w:cs="Times New Roman"/>
          <w:sz w:val="24"/>
          <w:szCs w:val="24"/>
        </w:rPr>
      </w:pPr>
      <w:r w:rsidRPr="00F85B33">
        <w:rPr>
          <w:rFonts w:ascii="Times New Roman" w:hAnsi="Times New Roman" w:cs="Times New Roman"/>
          <w:sz w:val="24"/>
          <w:szCs w:val="24"/>
        </w:rPr>
        <w:t>Kutatásunk során nem találtunk erre a típusú fogyasztói elégedettség vizsgálatra vonatkozó részletes módszereket (azok üzleti titok volta miatt), de mint korábban említettük, a pontgyűjtő kártyák és egyéb hűségprogramok sok tekintetben ideálisak a kiskereskedelmi hálózatok számára. Az ilyen kutatásokból kinyerhető adatok szintén irrelevánsak vizsgálatunk szempontjából.</w:t>
      </w:r>
    </w:p>
    <w:p w:rsidR="002C55E6" w:rsidRDefault="00B85E37" w:rsidP="00AD08B0">
      <w:pPr>
        <w:pStyle w:val="Cmsor1"/>
        <w:rPr>
          <w:color w:val="auto"/>
        </w:rPr>
      </w:pPr>
      <w:bookmarkStart w:id="3" w:name="_Toc422837216"/>
      <w:r>
        <w:rPr>
          <w:color w:val="auto"/>
        </w:rPr>
        <w:t>2</w:t>
      </w:r>
      <w:r w:rsidR="00954E92" w:rsidRPr="00655120">
        <w:rPr>
          <w:color w:val="auto"/>
        </w:rPr>
        <w:t>.</w:t>
      </w:r>
      <w:r w:rsidR="00AD08B0" w:rsidRPr="00655120">
        <w:rPr>
          <w:color w:val="auto"/>
        </w:rPr>
        <w:t xml:space="preserve"> </w:t>
      </w:r>
      <w:r w:rsidR="00D42DC1">
        <w:rPr>
          <w:color w:val="auto"/>
        </w:rPr>
        <w:t>Helyzetfeltárás</w:t>
      </w:r>
      <w:bookmarkEnd w:id="3"/>
    </w:p>
    <w:p w:rsidR="002C55E6" w:rsidRDefault="002C55E6" w:rsidP="002C55E6">
      <w:pPr>
        <w:jc w:val="both"/>
        <w:rPr>
          <w:rFonts w:ascii="Times New Roman" w:hAnsi="Times New Roman" w:cs="Times New Roman"/>
          <w:sz w:val="24"/>
          <w:szCs w:val="24"/>
        </w:rPr>
      </w:pPr>
    </w:p>
    <w:p w:rsidR="00D42DC1" w:rsidRDefault="00D42DC1" w:rsidP="002C55E6">
      <w:pPr>
        <w:jc w:val="both"/>
        <w:rPr>
          <w:rFonts w:ascii="Times New Roman" w:hAnsi="Times New Roman" w:cs="Times New Roman"/>
          <w:sz w:val="24"/>
          <w:szCs w:val="24"/>
        </w:rPr>
      </w:pPr>
      <w:r>
        <w:rPr>
          <w:rFonts w:ascii="Times New Roman" w:hAnsi="Times New Roman" w:cs="Times New Roman"/>
          <w:sz w:val="24"/>
          <w:szCs w:val="24"/>
        </w:rPr>
        <w:t>A jelenlegi helyzet feltárását az EMAH projekt során elvégzett felmérések segítségével végeztük el.</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Az EMAH projekt célkitűzése a határon átnyúló közforgalmú közlekedési szolgáltatások fejlesztése</w:t>
      </w:r>
      <w:r>
        <w:rPr>
          <w:rFonts w:ascii="Times New Roman" w:hAnsi="Times New Roman" w:cs="Times New Roman"/>
          <w:sz w:val="24"/>
          <w:szCs w:val="24"/>
        </w:rPr>
        <w:t xml:space="preserve"> volt</w:t>
      </w:r>
      <w:r w:rsidRPr="002C55E6">
        <w:rPr>
          <w:rFonts w:ascii="Times New Roman" w:hAnsi="Times New Roman" w:cs="Times New Roman"/>
          <w:sz w:val="24"/>
          <w:szCs w:val="24"/>
        </w:rPr>
        <w:t>. E munkát kívánta megalapozni a közlekedés szempontjából jellemző időszakban és napokon 2013-ban végrehajtott közforgalmú közlekedés utasforgalmi felvétele, amely két részből állt, a közforgalmú közlekedés területén – figyelembe véve a sajátosságait – tavaszi és nyári időszakban, három napos, járművön végrehajtott</w:t>
      </w:r>
    </w:p>
    <w:p w:rsidR="002C55E6" w:rsidRPr="002C55E6" w:rsidRDefault="002C55E6" w:rsidP="008A1CE3">
      <w:pPr>
        <w:pStyle w:val="Listaszerbekezds"/>
        <w:numPr>
          <w:ilvl w:val="0"/>
          <w:numId w:val="9"/>
        </w:numPr>
        <w:jc w:val="both"/>
        <w:rPr>
          <w:rFonts w:ascii="Times New Roman" w:hAnsi="Times New Roman" w:cs="Times New Roman"/>
          <w:sz w:val="24"/>
          <w:szCs w:val="24"/>
        </w:rPr>
      </w:pPr>
      <w:r w:rsidRPr="002C55E6">
        <w:rPr>
          <w:rFonts w:ascii="Times New Roman" w:hAnsi="Times New Roman" w:cs="Times New Roman"/>
          <w:sz w:val="24"/>
          <w:szCs w:val="24"/>
        </w:rPr>
        <w:t>keresztmetszeti utasszámlálás, és</w:t>
      </w:r>
    </w:p>
    <w:p w:rsidR="002C55E6" w:rsidRPr="002C55E6" w:rsidRDefault="002C55E6" w:rsidP="008A1CE3">
      <w:pPr>
        <w:pStyle w:val="Listaszerbekezds"/>
        <w:numPr>
          <w:ilvl w:val="0"/>
          <w:numId w:val="9"/>
        </w:numPr>
        <w:jc w:val="both"/>
        <w:rPr>
          <w:rFonts w:ascii="Times New Roman" w:hAnsi="Times New Roman" w:cs="Times New Roman"/>
          <w:sz w:val="24"/>
          <w:szCs w:val="24"/>
        </w:rPr>
      </w:pPr>
      <w:r w:rsidRPr="002C55E6">
        <w:rPr>
          <w:rFonts w:ascii="Times New Roman" w:hAnsi="Times New Roman" w:cs="Times New Roman"/>
          <w:sz w:val="24"/>
          <w:szCs w:val="24"/>
        </w:rPr>
        <w:t>célforgalmi kikérdezés.</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Emellett 2013 őszén a kijelölt jellemzően regionális forgalmat lebonyolító határátkelőhelyeken, a határ osztrák oldalán, osztrák rendőri intézkedés mellett szintén három napos</w:t>
      </w:r>
    </w:p>
    <w:p w:rsidR="002C55E6" w:rsidRPr="002C55E6" w:rsidRDefault="002C55E6" w:rsidP="008A1CE3">
      <w:pPr>
        <w:pStyle w:val="Listaszerbekezds"/>
        <w:numPr>
          <w:ilvl w:val="0"/>
          <w:numId w:val="9"/>
        </w:numPr>
        <w:jc w:val="both"/>
        <w:rPr>
          <w:rFonts w:ascii="Times New Roman" w:hAnsi="Times New Roman" w:cs="Times New Roman"/>
          <w:sz w:val="24"/>
          <w:szCs w:val="24"/>
        </w:rPr>
      </w:pPr>
      <w:r w:rsidRPr="002C55E6">
        <w:rPr>
          <w:rFonts w:ascii="Times New Roman" w:hAnsi="Times New Roman" w:cs="Times New Roman"/>
          <w:sz w:val="24"/>
          <w:szCs w:val="24"/>
        </w:rPr>
        <w:t>közúti kétirányú keresztmetszeti számlálást, és</w:t>
      </w:r>
    </w:p>
    <w:p w:rsidR="002C55E6" w:rsidRPr="002C55E6" w:rsidRDefault="002C55E6" w:rsidP="008A1CE3">
      <w:pPr>
        <w:pStyle w:val="Listaszerbekezds"/>
        <w:numPr>
          <w:ilvl w:val="0"/>
          <w:numId w:val="9"/>
        </w:numPr>
        <w:jc w:val="both"/>
        <w:rPr>
          <w:rFonts w:ascii="Times New Roman" w:hAnsi="Times New Roman" w:cs="Times New Roman"/>
          <w:sz w:val="24"/>
          <w:szCs w:val="24"/>
        </w:rPr>
      </w:pPr>
      <w:r w:rsidRPr="002C55E6">
        <w:rPr>
          <w:rFonts w:ascii="Times New Roman" w:hAnsi="Times New Roman" w:cs="Times New Roman"/>
          <w:sz w:val="24"/>
          <w:szCs w:val="24"/>
        </w:rPr>
        <w:t>célforgalmi kikérdezést végeztünk.</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 felmérések a Közlekedéstudományi Intézet tervei alapján és irányításával valósultak meg, míg a közúti célforgalmi felmérés a Burgenlandi közlekedési koordinációs központ (</w:t>
      </w:r>
      <w:proofErr w:type="spellStart"/>
      <w:r w:rsidRPr="002C55E6">
        <w:rPr>
          <w:rFonts w:ascii="Times New Roman" w:hAnsi="Times New Roman" w:cs="Times New Roman"/>
          <w:sz w:val="24"/>
          <w:szCs w:val="24"/>
        </w:rPr>
        <w:t>Land</w:t>
      </w:r>
      <w:proofErr w:type="spellEnd"/>
      <w:r w:rsidRPr="002C55E6">
        <w:rPr>
          <w:rFonts w:ascii="Times New Roman" w:hAnsi="Times New Roman" w:cs="Times New Roman"/>
          <w:sz w:val="24"/>
          <w:szCs w:val="24"/>
        </w:rPr>
        <w:t xml:space="preserve"> Burgenland </w:t>
      </w:r>
      <w:proofErr w:type="spellStart"/>
      <w:r w:rsidRPr="002C55E6">
        <w:rPr>
          <w:rFonts w:ascii="Times New Roman" w:hAnsi="Times New Roman" w:cs="Times New Roman"/>
          <w:sz w:val="24"/>
          <w:szCs w:val="24"/>
        </w:rPr>
        <w:t>Vekehrskoordination</w:t>
      </w:r>
      <w:proofErr w:type="spellEnd"/>
      <w:r w:rsidRPr="002C55E6">
        <w:rPr>
          <w:rFonts w:ascii="Times New Roman" w:hAnsi="Times New Roman" w:cs="Times New Roman"/>
          <w:sz w:val="24"/>
          <w:szCs w:val="24"/>
        </w:rPr>
        <w:t>) hathatós közbenjárásának eredményeként a burgenlandi rendőrség közreműködésével zajlott.</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 közforgalmú – vasúti – közlekedés területén májusban 16.608 utas, július hónapban 15.087 fő került megszámlálásra, míg a kérdezőbiztosok a határt átlépő utazók több mint 20%-ától tudakolták meg utazásuk főbb jellemzőit. A hét közúti határátkelőhelyen három mérési napon összesen 79.554 db 3,5 tonnánál kisebb teherbírású jármű került megszámlálásra, míg az aktív rendőri közreműködés és a kérdezőbiztosok lelkiismeretes munkája következtében a határon áthaladók több mint 13%-ának egyéni közlekedési szokásai váltak ismertté.</w:t>
      </w:r>
    </w:p>
    <w:p w:rsidR="002C55E6" w:rsidRPr="002C55E6" w:rsidRDefault="002C55E6" w:rsidP="002C55E6">
      <w:pPr>
        <w:jc w:val="both"/>
        <w:rPr>
          <w:rFonts w:ascii="Times New Roman" w:hAnsi="Times New Roman" w:cs="Times New Roman"/>
          <w:b/>
          <w:sz w:val="24"/>
          <w:szCs w:val="24"/>
        </w:rPr>
      </w:pPr>
      <w:r w:rsidRPr="002C55E6">
        <w:rPr>
          <w:rFonts w:ascii="Times New Roman" w:hAnsi="Times New Roman" w:cs="Times New Roman"/>
          <w:b/>
          <w:sz w:val="24"/>
          <w:szCs w:val="24"/>
        </w:rPr>
        <w:t>Vasúti felmérés</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 xml:space="preserve">A tavaszi felméréseket egy átlagos hétvégét megelőző hétköznap tanítási napon (2013. május 24-én, pénteken), az ezt követő munkaszüneti napon (2013. május 26-án, vasárnap), valamint egy átlagos hétköznap tanítási napon (2013. május 28-án, kedden) bonyolítottuk le. </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 xml:space="preserve">A nyári felmérésekre egy átlagos hétvégét megelőző tanszünetes hétköznapon (2013. július 12-én, pénteken), az ezt követő munkaszüneti napon (2013. július 14-én, vasárnap), valamint egy átlagos tanszünetes hétköznapon (2013. július 16-án, kedden) került sor. </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Mindkét szezon esetében a pénteki és a keddi napokon a reggeli és a délutáni, míg vasárnap csak a délutáni csúcsidőszakban végeztünk felméréseket.</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 xml:space="preserve">A kétirányú utasforgalom-felvételek adatai alapján átfogó képet kaptunk a két ország között közlekedő vasúti szerelvények utasforgalmának időbeni lefolyásáról, a megállóhelyenkénti fel- és leszálló </w:t>
      </w:r>
      <w:proofErr w:type="spellStart"/>
      <w:r w:rsidRPr="002C55E6">
        <w:rPr>
          <w:rFonts w:ascii="Times New Roman" w:hAnsi="Times New Roman" w:cs="Times New Roman"/>
          <w:sz w:val="24"/>
          <w:szCs w:val="24"/>
        </w:rPr>
        <w:t>utasszámokról</w:t>
      </w:r>
      <w:proofErr w:type="spellEnd"/>
      <w:r w:rsidRPr="002C55E6">
        <w:rPr>
          <w:rFonts w:ascii="Times New Roman" w:hAnsi="Times New Roman" w:cs="Times New Roman"/>
          <w:sz w:val="24"/>
          <w:szCs w:val="24"/>
        </w:rPr>
        <w:t xml:space="preserve">, valamint a célforgalmi kikérdezések alapján az utazási szokásokról és az utasok szolgáltatási színvonallal kapcsolatos véleményéről. A megállónkénti utasszámlálást, illetve a személyi interjú formájában lebonyolított </w:t>
      </w:r>
      <w:proofErr w:type="spellStart"/>
      <w:r w:rsidRPr="002C55E6">
        <w:rPr>
          <w:rFonts w:ascii="Times New Roman" w:hAnsi="Times New Roman" w:cs="Times New Roman"/>
          <w:sz w:val="24"/>
          <w:szCs w:val="24"/>
        </w:rPr>
        <w:t>utaskikérdezéseket</w:t>
      </w:r>
      <w:proofErr w:type="spellEnd"/>
      <w:r w:rsidRPr="002C55E6">
        <w:rPr>
          <w:rFonts w:ascii="Times New Roman" w:hAnsi="Times New Roman" w:cs="Times New Roman"/>
          <w:sz w:val="24"/>
          <w:szCs w:val="24"/>
        </w:rPr>
        <w:t xml:space="preserve"> a KTI által megbízott, a szerelvényen utazó számláló- és kérdezőbiztosok végezték. Szem előtt tartva, hogy a projekt célja a hátáron átnyúló ingázás vizsgálata, a felméréseket a reggeli és délutáni csúcsidőszakban végeztük el a menetrendi adottságok és a vonatszerelvények fordulóterve alapján kialakított beosztás szerint</w:t>
      </w:r>
      <w:r>
        <w:rPr>
          <w:rFonts w:ascii="Times New Roman" w:hAnsi="Times New Roman" w:cs="Times New Roman"/>
          <w:sz w:val="24"/>
          <w:szCs w:val="24"/>
        </w:rPr>
        <w:t>.</w:t>
      </w:r>
    </w:p>
    <w:p w:rsidR="002C55E6" w:rsidRPr="002C55E6" w:rsidRDefault="002C55E6" w:rsidP="002C55E6">
      <w:pPr>
        <w:jc w:val="both"/>
        <w:rPr>
          <w:rFonts w:ascii="Times New Roman" w:hAnsi="Times New Roman" w:cs="Times New Roman"/>
          <w:b/>
          <w:sz w:val="24"/>
          <w:szCs w:val="24"/>
        </w:rPr>
      </w:pPr>
      <w:r w:rsidRPr="002C55E6">
        <w:rPr>
          <w:rFonts w:ascii="Times New Roman" w:hAnsi="Times New Roman" w:cs="Times New Roman"/>
          <w:b/>
          <w:sz w:val="24"/>
          <w:szCs w:val="24"/>
        </w:rPr>
        <w:t>Főbb megállapítások</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 két vasúti keresztmetszeti felmérési időszakban:</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összesen több mint 30 ezer utast számoltunk meg az öt, határt átlépő vasútvonalon,</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a májusban mért utasforgalom közel 10%-kal csökkent nyáron,</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határt átlépők aránya többnyire 35-40% között mozgott, arányuk nyáron magasabb lett, mivel a tanszünetes belföldi forgalom csökkenése mind a két országban a </w:t>
      </w:r>
      <w:proofErr w:type="spellStart"/>
      <w:r w:rsidRPr="002C55E6">
        <w:rPr>
          <w:rFonts w:ascii="Times New Roman" w:hAnsi="Times New Roman" w:cs="Times New Roman"/>
          <w:sz w:val="24"/>
          <w:szCs w:val="24"/>
        </w:rPr>
        <w:t>határmentinél</w:t>
      </w:r>
      <w:proofErr w:type="spellEnd"/>
      <w:r w:rsidRPr="002C55E6">
        <w:rPr>
          <w:rFonts w:ascii="Times New Roman" w:hAnsi="Times New Roman" w:cs="Times New Roman"/>
          <w:sz w:val="24"/>
          <w:szCs w:val="24"/>
        </w:rPr>
        <w:t xml:space="preserve"> nagyobb mértékű volt,</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vonalszakaszok jelentős szerepet töltenek be az elővárosi közlekedésben is, mindkét országban. Főbb </w:t>
      </w:r>
      <w:proofErr w:type="spellStart"/>
      <w:r w:rsidRPr="002C55E6">
        <w:rPr>
          <w:rFonts w:ascii="Times New Roman" w:hAnsi="Times New Roman" w:cs="Times New Roman"/>
          <w:sz w:val="24"/>
          <w:szCs w:val="24"/>
        </w:rPr>
        <w:t>utasvonzó</w:t>
      </w:r>
      <w:proofErr w:type="spellEnd"/>
      <w:r w:rsidRPr="002C55E6">
        <w:rPr>
          <w:rFonts w:ascii="Times New Roman" w:hAnsi="Times New Roman" w:cs="Times New Roman"/>
          <w:sz w:val="24"/>
          <w:szCs w:val="24"/>
        </w:rPr>
        <w:t xml:space="preserve"> központ: </w:t>
      </w:r>
    </w:p>
    <w:p w:rsidR="002C55E6" w:rsidRPr="002C55E6" w:rsidRDefault="002C55E6" w:rsidP="008A1CE3">
      <w:pPr>
        <w:pStyle w:val="Listaszerbekezds"/>
        <w:numPr>
          <w:ilvl w:val="1"/>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Magyarországon Sopron, Győr és Mosonmagyaróvár, </w:t>
      </w:r>
    </w:p>
    <w:p w:rsidR="002C55E6" w:rsidRPr="002C55E6" w:rsidRDefault="002C55E6" w:rsidP="008A1CE3">
      <w:pPr>
        <w:pStyle w:val="Listaszerbekezds"/>
        <w:numPr>
          <w:ilvl w:val="1"/>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Ausztriában Wien, Wiener </w:t>
      </w:r>
      <w:proofErr w:type="spellStart"/>
      <w:r w:rsidRPr="002C55E6">
        <w:rPr>
          <w:rFonts w:ascii="Times New Roman" w:hAnsi="Times New Roman" w:cs="Times New Roman"/>
          <w:sz w:val="24"/>
          <w:szCs w:val="24"/>
        </w:rPr>
        <w:t>Neustadt</w:t>
      </w:r>
      <w:proofErr w:type="spellEnd"/>
      <w:r w:rsidRPr="002C55E6">
        <w:rPr>
          <w:rFonts w:ascii="Times New Roman" w:hAnsi="Times New Roman" w:cs="Times New Roman"/>
          <w:sz w:val="24"/>
          <w:szCs w:val="24"/>
        </w:rPr>
        <w:t xml:space="preserve">. </w:t>
      </w:r>
      <w:proofErr w:type="spellStart"/>
      <w:r w:rsidRPr="002C55E6">
        <w:rPr>
          <w:rFonts w:ascii="Times New Roman" w:hAnsi="Times New Roman" w:cs="Times New Roman"/>
          <w:sz w:val="24"/>
          <w:szCs w:val="24"/>
        </w:rPr>
        <w:t>Neusiedl</w:t>
      </w:r>
      <w:proofErr w:type="spellEnd"/>
      <w:r w:rsidRPr="002C55E6">
        <w:rPr>
          <w:rFonts w:ascii="Times New Roman" w:hAnsi="Times New Roman" w:cs="Times New Roman"/>
          <w:sz w:val="24"/>
          <w:szCs w:val="24"/>
        </w:rPr>
        <w:t xml:space="preserve"> am </w:t>
      </w:r>
      <w:proofErr w:type="spellStart"/>
      <w:r w:rsidRPr="002C55E6">
        <w:rPr>
          <w:rFonts w:ascii="Times New Roman" w:hAnsi="Times New Roman" w:cs="Times New Roman"/>
          <w:sz w:val="24"/>
          <w:szCs w:val="24"/>
        </w:rPr>
        <w:t>See</w:t>
      </w:r>
      <w:proofErr w:type="spellEnd"/>
      <w:r w:rsidRPr="002C55E6">
        <w:rPr>
          <w:rFonts w:ascii="Times New Roman" w:hAnsi="Times New Roman" w:cs="Times New Roman"/>
          <w:sz w:val="24"/>
          <w:szCs w:val="24"/>
        </w:rPr>
        <w:t xml:space="preserve"> és Graz,</w:t>
      </w:r>
    </w:p>
    <w:p w:rsidR="002C55E6" w:rsidRPr="002C55E6" w:rsidRDefault="002C55E6" w:rsidP="008A1CE3">
      <w:pPr>
        <w:pStyle w:val="Listaszerbekezds"/>
        <w:numPr>
          <w:ilvl w:val="1"/>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keresztmetszeti adatok alapján </w:t>
      </w:r>
      <w:proofErr w:type="spellStart"/>
      <w:r w:rsidRPr="002C55E6">
        <w:rPr>
          <w:rFonts w:ascii="Times New Roman" w:hAnsi="Times New Roman" w:cs="Times New Roman"/>
          <w:sz w:val="24"/>
          <w:szCs w:val="24"/>
        </w:rPr>
        <w:t>Parndorf</w:t>
      </w:r>
      <w:proofErr w:type="spellEnd"/>
      <w:r w:rsidRPr="002C55E6">
        <w:rPr>
          <w:rFonts w:ascii="Times New Roman" w:hAnsi="Times New Roman" w:cs="Times New Roman"/>
          <w:sz w:val="24"/>
          <w:szCs w:val="24"/>
        </w:rPr>
        <w:t xml:space="preserve"> és </w:t>
      </w:r>
      <w:proofErr w:type="spellStart"/>
      <w:r w:rsidRPr="002C55E6">
        <w:rPr>
          <w:rFonts w:ascii="Times New Roman" w:hAnsi="Times New Roman" w:cs="Times New Roman"/>
          <w:sz w:val="24"/>
          <w:szCs w:val="24"/>
        </w:rPr>
        <w:t>Mattersburg</w:t>
      </w:r>
      <w:proofErr w:type="spellEnd"/>
      <w:r w:rsidRPr="002C55E6">
        <w:rPr>
          <w:rFonts w:ascii="Times New Roman" w:hAnsi="Times New Roman" w:cs="Times New Roman"/>
          <w:sz w:val="24"/>
          <w:szCs w:val="24"/>
        </w:rPr>
        <w:t xml:space="preserve"> is jelentős vonzerővel bírt,</w:t>
      </w:r>
    </w:p>
    <w:p w:rsidR="002C55E6" w:rsidRPr="002C55E6" w:rsidRDefault="002C55E6" w:rsidP="008A1CE3">
      <w:pPr>
        <w:pStyle w:val="Listaszerbekezds"/>
        <w:numPr>
          <w:ilvl w:val="1"/>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két elágazási pont, </w:t>
      </w:r>
      <w:proofErr w:type="spellStart"/>
      <w:r w:rsidRPr="002C55E6">
        <w:rPr>
          <w:rFonts w:ascii="Times New Roman" w:hAnsi="Times New Roman" w:cs="Times New Roman"/>
          <w:sz w:val="24"/>
          <w:szCs w:val="24"/>
        </w:rPr>
        <w:t>Fehring</w:t>
      </w:r>
      <w:proofErr w:type="spellEnd"/>
      <w:r w:rsidRPr="002C55E6">
        <w:rPr>
          <w:rFonts w:ascii="Times New Roman" w:hAnsi="Times New Roman" w:cs="Times New Roman"/>
          <w:sz w:val="24"/>
          <w:szCs w:val="24"/>
        </w:rPr>
        <w:t xml:space="preserve"> és </w:t>
      </w:r>
      <w:proofErr w:type="spellStart"/>
      <w:r w:rsidRPr="002C55E6">
        <w:rPr>
          <w:rFonts w:ascii="Times New Roman" w:hAnsi="Times New Roman" w:cs="Times New Roman"/>
          <w:sz w:val="24"/>
          <w:szCs w:val="24"/>
        </w:rPr>
        <w:t>Wulkaprodersdorf</w:t>
      </w:r>
      <w:proofErr w:type="spellEnd"/>
      <w:r w:rsidRPr="002C55E6">
        <w:rPr>
          <w:rFonts w:ascii="Times New Roman" w:hAnsi="Times New Roman" w:cs="Times New Roman"/>
          <w:sz w:val="24"/>
          <w:szCs w:val="24"/>
        </w:rPr>
        <w:t xml:space="preserve"> (pl. Eisenstadt csak utóbbi állomáson keresztül, átszállással érhető el Sopron és </w:t>
      </w:r>
      <w:proofErr w:type="spellStart"/>
      <w:r w:rsidRPr="002C55E6">
        <w:rPr>
          <w:rFonts w:ascii="Times New Roman" w:hAnsi="Times New Roman" w:cs="Times New Roman"/>
          <w:sz w:val="24"/>
          <w:szCs w:val="24"/>
        </w:rPr>
        <w:t>Deutschkreutz</w:t>
      </w:r>
      <w:proofErr w:type="spellEnd"/>
      <w:r w:rsidRPr="002C55E6">
        <w:rPr>
          <w:rFonts w:ascii="Times New Roman" w:hAnsi="Times New Roman" w:cs="Times New Roman"/>
          <w:sz w:val="24"/>
          <w:szCs w:val="24"/>
        </w:rPr>
        <w:t xml:space="preserve"> állomásokról),</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az utasforgalmi trendek és az </w:t>
      </w:r>
      <w:proofErr w:type="spellStart"/>
      <w:r w:rsidRPr="002C55E6">
        <w:rPr>
          <w:rFonts w:ascii="Times New Roman" w:hAnsi="Times New Roman" w:cs="Times New Roman"/>
          <w:sz w:val="24"/>
          <w:szCs w:val="24"/>
        </w:rPr>
        <w:t>utasvonzó</w:t>
      </w:r>
      <w:proofErr w:type="spellEnd"/>
      <w:r w:rsidRPr="002C55E6">
        <w:rPr>
          <w:rFonts w:ascii="Times New Roman" w:hAnsi="Times New Roman" w:cs="Times New Roman"/>
          <w:sz w:val="24"/>
          <w:szCs w:val="24"/>
        </w:rPr>
        <w:t xml:space="preserve"> központok terén nem történt változás nyáron,</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valamennyi vasútvonalon: reggel Ausztria, délután Magyarország felé bonyolódik nagyobb utasforgalom, ami a Magyarországról Ausztriába ingázók nagy számára utal,</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mérések alapján az is kimutatható (a maximális </w:t>
      </w:r>
      <w:proofErr w:type="spellStart"/>
      <w:r w:rsidRPr="002C55E6">
        <w:rPr>
          <w:rFonts w:ascii="Times New Roman" w:hAnsi="Times New Roman" w:cs="Times New Roman"/>
          <w:sz w:val="24"/>
          <w:szCs w:val="24"/>
        </w:rPr>
        <w:t>utasterhelés</w:t>
      </w:r>
      <w:proofErr w:type="spellEnd"/>
      <w:r w:rsidRPr="002C55E6">
        <w:rPr>
          <w:rFonts w:ascii="Times New Roman" w:hAnsi="Times New Roman" w:cs="Times New Roman"/>
          <w:sz w:val="24"/>
          <w:szCs w:val="24"/>
        </w:rPr>
        <w:t xml:space="preserve"> és a vonatok átlagos </w:t>
      </w:r>
      <w:proofErr w:type="spellStart"/>
      <w:r w:rsidRPr="002C55E6">
        <w:rPr>
          <w:rFonts w:ascii="Times New Roman" w:hAnsi="Times New Roman" w:cs="Times New Roman"/>
          <w:sz w:val="24"/>
          <w:szCs w:val="24"/>
        </w:rPr>
        <w:t>utasszáma</w:t>
      </w:r>
      <w:proofErr w:type="spellEnd"/>
      <w:r w:rsidRPr="002C55E6">
        <w:rPr>
          <w:rFonts w:ascii="Times New Roman" w:hAnsi="Times New Roman" w:cs="Times New Roman"/>
          <w:sz w:val="24"/>
          <w:szCs w:val="24"/>
        </w:rPr>
        <w:t xml:space="preserve"> ismeretében), hogy a délutáni csúcsidőszak forgalma egyenletesebb eloszlású.</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 vasútvonalak forgalmát tekintve:</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a villamosítatlan és a legkevésbé korszerű szerelvényekkel üzemelő [Wien–] Wiener</w:t>
      </w:r>
      <w:r w:rsidRPr="00CC2A69">
        <w:rPr>
          <w:u w:val="single"/>
        </w:rPr>
        <w:t xml:space="preserve"> </w:t>
      </w:r>
      <w:proofErr w:type="spellStart"/>
      <w:r w:rsidRPr="002C55E6">
        <w:rPr>
          <w:rFonts w:ascii="Times New Roman" w:hAnsi="Times New Roman" w:cs="Times New Roman"/>
          <w:sz w:val="24"/>
          <w:szCs w:val="24"/>
        </w:rPr>
        <w:t>Neustadt</w:t>
      </w:r>
      <w:proofErr w:type="spellEnd"/>
      <w:r w:rsidRPr="002C55E6">
        <w:rPr>
          <w:rFonts w:ascii="Times New Roman" w:hAnsi="Times New Roman" w:cs="Times New Roman"/>
          <w:sz w:val="24"/>
          <w:szCs w:val="24"/>
        </w:rPr>
        <w:t>–Sopron vasútvonal bonyolítja a legnagyobb forgalmat,</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az itt közlekedő </w:t>
      </w:r>
      <w:proofErr w:type="spellStart"/>
      <w:r w:rsidRPr="002C55E6">
        <w:rPr>
          <w:rFonts w:ascii="Times New Roman" w:hAnsi="Times New Roman" w:cs="Times New Roman"/>
          <w:sz w:val="24"/>
          <w:szCs w:val="24"/>
        </w:rPr>
        <w:t>Jenbacher</w:t>
      </w:r>
      <w:proofErr w:type="spellEnd"/>
      <w:r w:rsidRPr="002C55E6">
        <w:rPr>
          <w:rFonts w:ascii="Times New Roman" w:hAnsi="Times New Roman" w:cs="Times New Roman"/>
          <w:sz w:val="24"/>
          <w:szCs w:val="24"/>
        </w:rPr>
        <w:t xml:space="preserve"> motorvonatok alacsony kapacitása különösen nagy problémát jelent a csúcsidőszakban (zsúfolt személyvonatokkal szinte csak itt találkoztunk),</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nyáron az utasok száma a teljes szakaszon kismértékben emelkedett, ugyanakkor a határátmenetben csökkent, így a határt átlépő utasok aránya (a többi vasútvonaltól eltérően) alacsonyabb lett, mint tavasszal,</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a Wien–</w:t>
      </w:r>
      <w:proofErr w:type="spellStart"/>
      <w:r w:rsidRPr="002C55E6">
        <w:rPr>
          <w:rFonts w:ascii="Times New Roman" w:hAnsi="Times New Roman" w:cs="Times New Roman"/>
          <w:sz w:val="24"/>
          <w:szCs w:val="24"/>
        </w:rPr>
        <w:t>Ebenfurth</w:t>
      </w:r>
      <w:proofErr w:type="spellEnd"/>
      <w:r w:rsidRPr="002C55E6">
        <w:rPr>
          <w:rFonts w:ascii="Times New Roman" w:hAnsi="Times New Roman" w:cs="Times New Roman"/>
          <w:sz w:val="24"/>
          <w:szCs w:val="24"/>
        </w:rPr>
        <w:t>–Sopron–</w:t>
      </w:r>
      <w:proofErr w:type="spellStart"/>
      <w:r w:rsidRPr="002C55E6">
        <w:rPr>
          <w:rFonts w:ascii="Times New Roman" w:hAnsi="Times New Roman" w:cs="Times New Roman"/>
          <w:sz w:val="24"/>
          <w:szCs w:val="24"/>
        </w:rPr>
        <w:t>Deutschkreutz</w:t>
      </w:r>
      <w:proofErr w:type="spellEnd"/>
      <w:r w:rsidRPr="002C55E6">
        <w:rPr>
          <w:rFonts w:ascii="Times New Roman" w:hAnsi="Times New Roman" w:cs="Times New Roman"/>
          <w:sz w:val="24"/>
          <w:szCs w:val="24"/>
        </w:rPr>
        <w:t xml:space="preserve"> vonalon kevesebb, ugyanakkor nagyobb befogadóképességű, korszerűbb ingavonat közlekedik,</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összesen közel 30%-kal kisebb forgalom, mint a Sopron–Wiener </w:t>
      </w:r>
      <w:proofErr w:type="spellStart"/>
      <w:r w:rsidRPr="002C55E6">
        <w:rPr>
          <w:rFonts w:ascii="Times New Roman" w:hAnsi="Times New Roman" w:cs="Times New Roman"/>
          <w:sz w:val="24"/>
          <w:szCs w:val="24"/>
        </w:rPr>
        <w:t>Neustadt</w:t>
      </w:r>
      <w:proofErr w:type="spellEnd"/>
      <w:r w:rsidRPr="002C55E6">
        <w:rPr>
          <w:rFonts w:ascii="Times New Roman" w:hAnsi="Times New Roman" w:cs="Times New Roman"/>
          <w:sz w:val="24"/>
          <w:szCs w:val="24"/>
        </w:rPr>
        <w:t xml:space="preserve"> vonalon,</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teljes szakaszon stagnált, a határátmenetben azonban nőtt az </w:t>
      </w:r>
      <w:proofErr w:type="spellStart"/>
      <w:r w:rsidRPr="002C55E6">
        <w:rPr>
          <w:rFonts w:ascii="Times New Roman" w:hAnsi="Times New Roman" w:cs="Times New Roman"/>
          <w:sz w:val="24"/>
          <w:szCs w:val="24"/>
        </w:rPr>
        <w:t>utasszám</w:t>
      </w:r>
      <w:proofErr w:type="spellEnd"/>
      <w:r w:rsidRPr="002C55E6">
        <w:rPr>
          <w:rFonts w:ascii="Times New Roman" w:hAnsi="Times New Roman" w:cs="Times New Roman"/>
          <w:sz w:val="24"/>
          <w:szCs w:val="24"/>
        </w:rPr>
        <w:t xml:space="preserve"> nyáron, így a határátlépő utasok aránya kismértékben emelkedett a májusi adatokhoz képest,</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Győr–Hegyeshalom–Bruck an der </w:t>
      </w:r>
      <w:proofErr w:type="spellStart"/>
      <w:r w:rsidRPr="002C55E6">
        <w:rPr>
          <w:rFonts w:ascii="Times New Roman" w:hAnsi="Times New Roman" w:cs="Times New Roman"/>
          <w:sz w:val="24"/>
          <w:szCs w:val="24"/>
        </w:rPr>
        <w:t>Leitha</w:t>
      </w:r>
      <w:proofErr w:type="spellEnd"/>
      <w:r w:rsidRPr="002C55E6">
        <w:rPr>
          <w:rFonts w:ascii="Times New Roman" w:hAnsi="Times New Roman" w:cs="Times New Roman"/>
          <w:sz w:val="24"/>
          <w:szCs w:val="24"/>
        </w:rPr>
        <w:t xml:space="preserve"> [–Wien] vasútvonalon a belföldi utasok aránya az átlagosnál nagyobb, hiszen itt nemcsak az osztrák, hanem a magyar oldalon is számottevő belföldi forgalom zajlik</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a határátmenet forgalma a Wien–Sopron vonalhoz hasonlít, azonban a menetrendi kínálat szűkebb volta miatt a járatok átlagos </w:t>
      </w:r>
      <w:proofErr w:type="spellStart"/>
      <w:r w:rsidRPr="002C55E6">
        <w:rPr>
          <w:rFonts w:ascii="Times New Roman" w:hAnsi="Times New Roman" w:cs="Times New Roman"/>
          <w:sz w:val="24"/>
          <w:szCs w:val="24"/>
        </w:rPr>
        <w:t>kihasználtsági</w:t>
      </w:r>
      <w:proofErr w:type="spellEnd"/>
      <w:r w:rsidRPr="002C55E6">
        <w:rPr>
          <w:rFonts w:ascii="Times New Roman" w:hAnsi="Times New Roman" w:cs="Times New Roman"/>
          <w:sz w:val="24"/>
          <w:szCs w:val="24"/>
        </w:rPr>
        <w:t xml:space="preserve"> mértéke jellemzően másfélszerese a Sopront érintő két vasútvonalnak.</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 xml:space="preserve">nyáron a legnagyobb arányú (16%-os) visszaesést tapasztaltuk a teljes szakaszon, a határátmenetben is lecsökkent az átlagos </w:t>
      </w:r>
      <w:proofErr w:type="spellStart"/>
      <w:r w:rsidRPr="002C55E6">
        <w:rPr>
          <w:rFonts w:ascii="Times New Roman" w:hAnsi="Times New Roman" w:cs="Times New Roman"/>
          <w:sz w:val="24"/>
          <w:szCs w:val="24"/>
        </w:rPr>
        <w:t>utasszám</w:t>
      </w:r>
      <w:proofErr w:type="spellEnd"/>
      <w:r w:rsidRPr="002C55E6">
        <w:rPr>
          <w:rFonts w:ascii="Times New Roman" w:hAnsi="Times New Roman" w:cs="Times New Roman"/>
          <w:sz w:val="24"/>
          <w:szCs w:val="24"/>
        </w:rPr>
        <w:t>, igaz, valamivel kisebb mértékben,</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a Szentgotthárd–</w:t>
      </w:r>
      <w:proofErr w:type="spellStart"/>
      <w:r w:rsidRPr="002C55E6">
        <w:rPr>
          <w:rFonts w:ascii="Times New Roman" w:hAnsi="Times New Roman" w:cs="Times New Roman"/>
          <w:sz w:val="24"/>
          <w:szCs w:val="24"/>
        </w:rPr>
        <w:t>Fehring</w:t>
      </w:r>
      <w:proofErr w:type="spellEnd"/>
      <w:r w:rsidRPr="002C55E6">
        <w:rPr>
          <w:rFonts w:ascii="Times New Roman" w:hAnsi="Times New Roman" w:cs="Times New Roman"/>
          <w:sz w:val="24"/>
          <w:szCs w:val="24"/>
        </w:rPr>
        <w:t>–Graz vasútvonal felmért szakaszán az összforgalom mind a teljes szakaszon, mind a határátmenetben a negyede a hegyeshalmi vonalénak, holott az ottanihoz hasonló vonatsűrűség biztosított,</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bár az itt közlekedő vonatok férőhely-kapacitása is kisebb, a kihasználtság százalékos értéke még így is jócskán elmarad az előbbi vasútvonalakétól,</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nyáron a legszélsőségesebb változást mind pozitív, mind negatív irányban a Szentgotthárd</w:t>
      </w:r>
      <w:r w:rsidRPr="002C55E6">
        <w:rPr>
          <w:rFonts w:ascii="Times New Roman" w:hAnsi="Times New Roman" w:cs="Times New Roman"/>
          <w:sz w:val="24"/>
          <w:szCs w:val="24"/>
        </w:rPr>
        <w:softHyphen/>
        <w:t>–</w:t>
      </w:r>
      <w:proofErr w:type="spellStart"/>
      <w:r w:rsidRPr="002C55E6">
        <w:rPr>
          <w:rFonts w:ascii="Times New Roman" w:hAnsi="Times New Roman" w:cs="Times New Roman"/>
          <w:sz w:val="24"/>
          <w:szCs w:val="24"/>
        </w:rPr>
        <w:t>Fehring</w:t>
      </w:r>
      <w:proofErr w:type="spellEnd"/>
      <w:r w:rsidRPr="002C55E6">
        <w:rPr>
          <w:rFonts w:ascii="Times New Roman" w:hAnsi="Times New Roman" w:cs="Times New Roman"/>
          <w:sz w:val="24"/>
          <w:szCs w:val="24"/>
        </w:rPr>
        <w:t xml:space="preserve"> vonalszakaszon láthattuk: </w:t>
      </w:r>
    </w:p>
    <w:p w:rsidR="002C55E6" w:rsidRPr="002C55E6" w:rsidRDefault="002C55E6" w:rsidP="008A1CE3">
      <w:pPr>
        <w:pStyle w:val="Listaszerbekezds"/>
        <w:numPr>
          <w:ilvl w:val="1"/>
          <w:numId w:val="10"/>
        </w:numPr>
        <w:jc w:val="both"/>
        <w:rPr>
          <w:rFonts w:ascii="Times New Roman" w:hAnsi="Times New Roman" w:cs="Times New Roman"/>
          <w:sz w:val="24"/>
          <w:szCs w:val="24"/>
        </w:rPr>
      </w:pPr>
      <w:r w:rsidRPr="002C55E6">
        <w:rPr>
          <w:rFonts w:ascii="Times New Roman" w:hAnsi="Times New Roman" w:cs="Times New Roman"/>
          <w:sz w:val="24"/>
          <w:szCs w:val="24"/>
        </w:rPr>
        <w:t>a belföldi forgalom közel 30%-kal esett vissza</w:t>
      </w:r>
    </w:p>
    <w:p w:rsidR="002C55E6" w:rsidRPr="002C55E6" w:rsidRDefault="002C55E6" w:rsidP="008A1CE3">
      <w:pPr>
        <w:pStyle w:val="Listaszerbekezds"/>
        <w:numPr>
          <w:ilvl w:val="1"/>
          <w:numId w:val="10"/>
        </w:numPr>
        <w:jc w:val="both"/>
        <w:rPr>
          <w:rFonts w:ascii="Times New Roman" w:hAnsi="Times New Roman" w:cs="Times New Roman"/>
          <w:sz w:val="24"/>
          <w:szCs w:val="24"/>
        </w:rPr>
      </w:pPr>
      <w:r w:rsidRPr="002C55E6">
        <w:rPr>
          <w:rFonts w:ascii="Times New Roman" w:hAnsi="Times New Roman" w:cs="Times New Roman"/>
          <w:sz w:val="24"/>
          <w:szCs w:val="24"/>
        </w:rPr>
        <w:t>a határátmenetben alig történt változás, így a határt átlépők részaránya jelentősen megugrott, közel 50%-ra,</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a Fertőszentmiklós–</w:t>
      </w:r>
      <w:proofErr w:type="spellStart"/>
      <w:r w:rsidRPr="002C55E6">
        <w:rPr>
          <w:rFonts w:ascii="Times New Roman" w:hAnsi="Times New Roman" w:cs="Times New Roman"/>
          <w:sz w:val="24"/>
          <w:szCs w:val="24"/>
        </w:rPr>
        <w:t>Neusiedl</w:t>
      </w:r>
      <w:proofErr w:type="spellEnd"/>
      <w:r w:rsidRPr="002C55E6">
        <w:rPr>
          <w:rFonts w:ascii="Times New Roman" w:hAnsi="Times New Roman" w:cs="Times New Roman"/>
          <w:sz w:val="24"/>
          <w:szCs w:val="24"/>
        </w:rPr>
        <w:t xml:space="preserve"> am </w:t>
      </w:r>
      <w:proofErr w:type="spellStart"/>
      <w:r w:rsidRPr="002C55E6">
        <w:rPr>
          <w:rFonts w:ascii="Times New Roman" w:hAnsi="Times New Roman" w:cs="Times New Roman"/>
          <w:sz w:val="24"/>
          <w:szCs w:val="24"/>
        </w:rPr>
        <w:t>See</w:t>
      </w:r>
      <w:proofErr w:type="spellEnd"/>
      <w:r w:rsidRPr="002C55E6">
        <w:rPr>
          <w:rFonts w:ascii="Times New Roman" w:hAnsi="Times New Roman" w:cs="Times New Roman"/>
          <w:sz w:val="24"/>
          <w:szCs w:val="24"/>
        </w:rPr>
        <w:t xml:space="preserve"> vasútvonalon májusban a határt átlépő utasok száma (átlagosan 5-10 fő) és aránya gyakorlatilag jelentéktelen volt az osztrák belföldi szakasz teljesítményéhez képest, ami elsősorban a magyar oldalon jelenleg fennálló rossz menetrendi kínálatnak és alacsony pályasebességnek köszönhető,</w:t>
      </w:r>
    </w:p>
    <w:p w:rsidR="002C55E6" w:rsidRPr="002C55E6" w:rsidRDefault="002C55E6" w:rsidP="008A1CE3">
      <w:pPr>
        <w:pStyle w:val="Listaszerbekezds"/>
        <w:numPr>
          <w:ilvl w:val="0"/>
          <w:numId w:val="10"/>
        </w:numPr>
        <w:jc w:val="both"/>
        <w:rPr>
          <w:rFonts w:ascii="Times New Roman" w:hAnsi="Times New Roman" w:cs="Times New Roman"/>
          <w:sz w:val="24"/>
          <w:szCs w:val="24"/>
        </w:rPr>
      </w:pPr>
      <w:r w:rsidRPr="002C55E6">
        <w:rPr>
          <w:rFonts w:ascii="Times New Roman" w:hAnsi="Times New Roman" w:cs="Times New Roman"/>
          <w:sz w:val="24"/>
          <w:szCs w:val="24"/>
        </w:rPr>
        <w:t>nyáron további felmérést nem végeztünk a májusi tapasztalatok alapján.</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 vasúti célforgalmi kikérdezés során a két felmérési időszakban összesen több mint 3000 utast kérdeztünk ki, amely a teljes sokaságból 10%-os mintát ad, míg a kört a határt átlépő utasokra szűkítve több mint 20%-os a mintavételi arány.</w:t>
      </w:r>
    </w:p>
    <w:p w:rsidR="002C55E6" w:rsidRPr="002C55E6" w:rsidRDefault="002C55E6" w:rsidP="002C55E6">
      <w:pPr>
        <w:jc w:val="both"/>
        <w:rPr>
          <w:rFonts w:ascii="Times New Roman" w:hAnsi="Times New Roman" w:cs="Times New Roman"/>
          <w:sz w:val="24"/>
          <w:szCs w:val="24"/>
        </w:rPr>
      </w:pPr>
      <w:r w:rsidRPr="002C55E6">
        <w:rPr>
          <w:rFonts w:ascii="Times New Roman" w:hAnsi="Times New Roman" w:cs="Times New Roman"/>
          <w:sz w:val="24"/>
          <w:szCs w:val="24"/>
        </w:rPr>
        <w:t>A célforgalmi felmérés adatainak összehasonlítása során a következő eltéréseket tapasztaltuk:</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a nyári felmérés során szűrő kérdéssel ellenőriztük, hogy csak ténylegesen a két ország között közlekedő utasok legyenek kikérdezve,</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a határon átutazó, kikérdezett utasok száma közel azonos mértékű volt, így az adatbázisok nagy biztonsággal összehasonlíthatók,</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a nyári tanszünetes felmérés idején kimutatható a tanulás célú utazások drasztikus csökkenése (-19%), miközben látogatás és turizmus céljából 15%-kal többen utaztak, mint tavasszal,</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a kikérdezettek státuszára (fizikai vagy szellemi dolgozó, tanuló, vállalkozó, egyéb) vonatkozó kérdésnél júliusban a tanulók számának csökkenésével párhuzamosan nő a dolgozók és az egyéb státuszú utazók aránya,</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a nyári időszakra közel 10%-kal növekedett a személygépkocsival rendelkezők aránya (vélhetően a tanulók arányának csökkenése miatt),</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mindkét időszakra jellemző volt, hogy a személygépkocsikkal rendelkezők negyede elsősorban azért veszi igénybe a vasúti közlekedést, mert olcsóbbnak érzi az egyéni közlekedési módokkal szemben,</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sajnálatos módon ugyancsak mindkét időszakra jellemző, hogy meglehetősen alacsony arányban vannak azon utazók, akik a vasutat annak környezetbarát volta miatt választják.</w:t>
      </w:r>
    </w:p>
    <w:p w:rsidR="002C55E6" w:rsidRPr="00F34400" w:rsidRDefault="002C55E6" w:rsidP="008A1CE3">
      <w:pPr>
        <w:pStyle w:val="Listaszerbekezds"/>
        <w:numPr>
          <w:ilvl w:val="0"/>
          <w:numId w:val="10"/>
        </w:numPr>
        <w:jc w:val="both"/>
        <w:rPr>
          <w:rFonts w:ascii="Times New Roman" w:hAnsi="Times New Roman" w:cs="Times New Roman"/>
          <w:sz w:val="24"/>
          <w:szCs w:val="24"/>
        </w:rPr>
      </w:pPr>
      <w:r w:rsidRPr="00F34400">
        <w:rPr>
          <w:rFonts w:ascii="Times New Roman" w:hAnsi="Times New Roman" w:cs="Times New Roman"/>
          <w:sz w:val="24"/>
          <w:szCs w:val="24"/>
        </w:rPr>
        <w:t xml:space="preserve">a kikérdezett utasok részére javaslati lehetőséget is biztosítottunk, amelyre a következő leggyakoribb észrevételeket kaptuk: </w:t>
      </w:r>
      <w:proofErr w:type="spellStart"/>
      <w:r w:rsidRPr="00F34400">
        <w:rPr>
          <w:rFonts w:ascii="Times New Roman" w:hAnsi="Times New Roman" w:cs="Times New Roman"/>
          <w:sz w:val="24"/>
          <w:szCs w:val="24"/>
        </w:rPr>
        <w:t>Wi-Fi</w:t>
      </w:r>
      <w:proofErr w:type="spellEnd"/>
      <w:r w:rsidRPr="00F34400">
        <w:rPr>
          <w:rFonts w:ascii="Times New Roman" w:hAnsi="Times New Roman" w:cs="Times New Roman"/>
          <w:sz w:val="24"/>
          <w:szCs w:val="24"/>
        </w:rPr>
        <w:t xml:space="preserve"> internet csatlakozás kiépítése; tömegközlekedési csatlakozások javítása; a vonatkövetési idők csökkentése, órás ütemes menetrend; illemhelyek kulturáltabbá tétele</w:t>
      </w:r>
    </w:p>
    <w:p w:rsidR="00F34400" w:rsidRDefault="00F34400" w:rsidP="00F34400">
      <w:pPr>
        <w:jc w:val="both"/>
        <w:rPr>
          <w:rFonts w:ascii="Times New Roman" w:hAnsi="Times New Roman" w:cs="Times New Roman"/>
          <w:b/>
          <w:sz w:val="24"/>
          <w:szCs w:val="24"/>
        </w:rPr>
      </w:pPr>
    </w:p>
    <w:p w:rsidR="002C55E6" w:rsidRPr="00F34400" w:rsidRDefault="002C55E6" w:rsidP="00F34400">
      <w:pPr>
        <w:jc w:val="both"/>
        <w:rPr>
          <w:rFonts w:ascii="Times New Roman" w:hAnsi="Times New Roman" w:cs="Times New Roman"/>
          <w:b/>
          <w:sz w:val="24"/>
          <w:szCs w:val="24"/>
        </w:rPr>
      </w:pPr>
      <w:r w:rsidRPr="00F34400">
        <w:rPr>
          <w:rFonts w:ascii="Times New Roman" w:hAnsi="Times New Roman" w:cs="Times New Roman"/>
          <w:b/>
          <w:sz w:val="24"/>
          <w:szCs w:val="24"/>
        </w:rPr>
        <w:t>Közúti felmérés</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 xml:space="preserve">A közúti számlálás célja a </w:t>
      </w:r>
      <w:proofErr w:type="spellStart"/>
      <w:r w:rsidRPr="00F34400">
        <w:rPr>
          <w:rFonts w:ascii="Times New Roman" w:hAnsi="Times New Roman" w:cs="Times New Roman"/>
          <w:sz w:val="24"/>
          <w:szCs w:val="24"/>
        </w:rPr>
        <w:t>határmenti</w:t>
      </w:r>
      <w:proofErr w:type="spellEnd"/>
      <w:r w:rsidRPr="00F34400">
        <w:rPr>
          <w:rFonts w:ascii="Times New Roman" w:hAnsi="Times New Roman" w:cs="Times New Roman"/>
          <w:sz w:val="24"/>
          <w:szCs w:val="24"/>
        </w:rPr>
        <w:t xml:space="preserve"> lakosság mindennapi életének szerves részét képező határon átnyúló </w:t>
      </w:r>
      <w:proofErr w:type="spellStart"/>
      <w:r w:rsidRPr="00F34400">
        <w:rPr>
          <w:rFonts w:ascii="Times New Roman" w:hAnsi="Times New Roman" w:cs="Times New Roman"/>
          <w:sz w:val="24"/>
          <w:szCs w:val="24"/>
        </w:rPr>
        <w:t>kishatármenti</w:t>
      </w:r>
      <w:proofErr w:type="spellEnd"/>
      <w:r w:rsidRPr="00F34400">
        <w:rPr>
          <w:rFonts w:ascii="Times New Roman" w:hAnsi="Times New Roman" w:cs="Times New Roman"/>
          <w:sz w:val="24"/>
          <w:szCs w:val="24"/>
        </w:rPr>
        <w:t xml:space="preserve">, agglomerációs közlekedés nagyságának és jellemzőinek feltárása. Az osztrák-magyar határátkelőhelyek közül a hét legforgalmasabb helyszínen </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Bucsu – </w:t>
      </w:r>
      <w:proofErr w:type="spellStart"/>
      <w:r w:rsidRPr="00F34400">
        <w:rPr>
          <w:rFonts w:ascii="Times New Roman" w:hAnsi="Times New Roman" w:cs="Times New Roman"/>
          <w:sz w:val="24"/>
          <w:szCs w:val="24"/>
        </w:rPr>
        <w:t>Schachendorf</w:t>
      </w:r>
      <w:proofErr w:type="spellEnd"/>
      <w:r w:rsidRPr="00F34400">
        <w:rPr>
          <w:rFonts w:ascii="Times New Roman" w:hAnsi="Times New Roman" w:cs="Times New Roman"/>
          <w:sz w:val="24"/>
          <w:szCs w:val="24"/>
        </w:rPr>
        <w:t>,</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Fertőd – </w:t>
      </w:r>
      <w:proofErr w:type="spellStart"/>
      <w:r w:rsidRPr="00F34400">
        <w:rPr>
          <w:rFonts w:ascii="Times New Roman" w:hAnsi="Times New Roman" w:cs="Times New Roman"/>
          <w:sz w:val="24"/>
          <w:szCs w:val="24"/>
        </w:rPr>
        <w:t>Pamhagen</w:t>
      </w:r>
      <w:proofErr w:type="spellEnd"/>
      <w:r w:rsidRPr="00F34400">
        <w:rPr>
          <w:rFonts w:ascii="Times New Roman" w:hAnsi="Times New Roman" w:cs="Times New Roman"/>
          <w:sz w:val="24"/>
          <w:szCs w:val="24"/>
        </w:rPr>
        <w:t>,</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Hegyeshalom – </w:t>
      </w:r>
      <w:proofErr w:type="spellStart"/>
      <w:r w:rsidRPr="00F34400">
        <w:rPr>
          <w:rFonts w:ascii="Times New Roman" w:hAnsi="Times New Roman" w:cs="Times New Roman"/>
          <w:sz w:val="24"/>
          <w:szCs w:val="24"/>
        </w:rPr>
        <w:t>Nickelsdorf</w:t>
      </w:r>
      <w:proofErr w:type="spellEnd"/>
      <w:r w:rsidRPr="00F34400">
        <w:rPr>
          <w:rFonts w:ascii="Times New Roman" w:hAnsi="Times New Roman" w:cs="Times New Roman"/>
          <w:sz w:val="24"/>
          <w:szCs w:val="24"/>
        </w:rPr>
        <w:t xml:space="preserve"> (1-es közúti határátkelőhely),</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Kópháza – </w:t>
      </w:r>
      <w:proofErr w:type="spellStart"/>
      <w:r w:rsidRPr="00F34400">
        <w:rPr>
          <w:rFonts w:ascii="Times New Roman" w:hAnsi="Times New Roman" w:cs="Times New Roman"/>
          <w:sz w:val="24"/>
          <w:szCs w:val="24"/>
        </w:rPr>
        <w:t>Deutschkreutz</w:t>
      </w:r>
      <w:proofErr w:type="spellEnd"/>
      <w:r w:rsidRPr="00F34400">
        <w:rPr>
          <w:rFonts w:ascii="Times New Roman" w:hAnsi="Times New Roman" w:cs="Times New Roman"/>
          <w:sz w:val="24"/>
          <w:szCs w:val="24"/>
        </w:rPr>
        <w:t>,</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Kőszeg – </w:t>
      </w:r>
      <w:proofErr w:type="spellStart"/>
      <w:r w:rsidRPr="00F34400">
        <w:rPr>
          <w:rFonts w:ascii="Times New Roman" w:hAnsi="Times New Roman" w:cs="Times New Roman"/>
          <w:sz w:val="24"/>
          <w:szCs w:val="24"/>
        </w:rPr>
        <w:t>Rattersdorf</w:t>
      </w:r>
      <w:proofErr w:type="spellEnd"/>
      <w:r w:rsidRPr="00F34400">
        <w:rPr>
          <w:rFonts w:ascii="Times New Roman" w:hAnsi="Times New Roman" w:cs="Times New Roman"/>
          <w:sz w:val="24"/>
          <w:szCs w:val="24"/>
        </w:rPr>
        <w:t>,</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Rábafüzes – </w:t>
      </w:r>
      <w:proofErr w:type="spellStart"/>
      <w:r w:rsidRPr="00F34400">
        <w:rPr>
          <w:rFonts w:ascii="Times New Roman" w:hAnsi="Times New Roman" w:cs="Times New Roman"/>
          <w:sz w:val="24"/>
          <w:szCs w:val="24"/>
        </w:rPr>
        <w:t>Heiligenkreutz</w:t>
      </w:r>
      <w:proofErr w:type="spellEnd"/>
      <w:r w:rsidRPr="00F34400">
        <w:rPr>
          <w:rFonts w:ascii="Times New Roman" w:hAnsi="Times New Roman" w:cs="Times New Roman"/>
          <w:sz w:val="24"/>
          <w:szCs w:val="24"/>
        </w:rPr>
        <w:t>,</w:t>
      </w:r>
    </w:p>
    <w:p w:rsidR="002C55E6" w:rsidRPr="00F34400" w:rsidRDefault="002C55E6" w:rsidP="008A1CE3">
      <w:pPr>
        <w:pStyle w:val="Listaszerbekezds"/>
        <w:numPr>
          <w:ilvl w:val="0"/>
          <w:numId w:val="11"/>
        </w:numPr>
        <w:jc w:val="both"/>
        <w:rPr>
          <w:rFonts w:ascii="Times New Roman" w:hAnsi="Times New Roman" w:cs="Times New Roman"/>
          <w:sz w:val="24"/>
          <w:szCs w:val="24"/>
        </w:rPr>
      </w:pPr>
      <w:r w:rsidRPr="00F34400">
        <w:rPr>
          <w:rFonts w:ascii="Times New Roman" w:hAnsi="Times New Roman" w:cs="Times New Roman"/>
          <w:sz w:val="24"/>
          <w:szCs w:val="24"/>
        </w:rPr>
        <w:t xml:space="preserve">Sopron – </w:t>
      </w:r>
      <w:proofErr w:type="spellStart"/>
      <w:r w:rsidRPr="00F34400">
        <w:rPr>
          <w:rFonts w:ascii="Times New Roman" w:hAnsi="Times New Roman" w:cs="Times New Roman"/>
          <w:sz w:val="24"/>
          <w:szCs w:val="24"/>
        </w:rPr>
        <w:t>Klingenbach</w:t>
      </w:r>
      <w:proofErr w:type="spellEnd"/>
    </w:p>
    <w:p w:rsidR="002C55E6" w:rsidRPr="00F34400" w:rsidRDefault="002C55E6" w:rsidP="00F34400">
      <w:pPr>
        <w:jc w:val="both"/>
        <w:rPr>
          <w:rFonts w:ascii="Times New Roman" w:hAnsi="Times New Roman" w:cs="Times New Roman"/>
          <w:sz w:val="24"/>
          <w:szCs w:val="24"/>
        </w:rPr>
      </w:pPr>
      <w:proofErr w:type="gramStart"/>
      <w:r w:rsidRPr="00F34400">
        <w:rPr>
          <w:rFonts w:ascii="Times New Roman" w:hAnsi="Times New Roman" w:cs="Times New Roman"/>
          <w:sz w:val="24"/>
          <w:szCs w:val="24"/>
        </w:rPr>
        <w:t>határátkelőknél</w:t>
      </w:r>
      <w:proofErr w:type="gramEnd"/>
      <w:r w:rsidRPr="00F34400">
        <w:rPr>
          <w:rFonts w:ascii="Times New Roman" w:hAnsi="Times New Roman" w:cs="Times New Roman"/>
          <w:sz w:val="24"/>
          <w:szCs w:val="24"/>
        </w:rPr>
        <w:t xml:space="preserve"> történt adatfelvétel (a mérések pontos helyszíneit az </w:t>
      </w:r>
      <w:fldSimple w:instr=" REF _Ref372045002 \h  \* MERGEFORMAT ">
        <w:r w:rsidRPr="00F34400">
          <w:rPr>
            <w:rFonts w:ascii="Times New Roman" w:hAnsi="Times New Roman" w:cs="Times New Roman"/>
            <w:sz w:val="24"/>
            <w:szCs w:val="24"/>
          </w:rPr>
          <w:t>1. ábra</w:t>
        </w:r>
      </w:fldSimple>
      <w:r w:rsidRPr="00F34400">
        <w:rPr>
          <w:rFonts w:ascii="Times New Roman" w:hAnsi="Times New Roman" w:cs="Times New Roman"/>
          <w:sz w:val="24"/>
          <w:szCs w:val="24"/>
        </w:rPr>
        <w:t xml:space="preserve"> szemlélteti). Ezek mindegyikén </w:t>
      </w:r>
      <w:proofErr w:type="gramStart"/>
      <w:r w:rsidRPr="00F34400">
        <w:rPr>
          <w:rFonts w:ascii="Times New Roman" w:hAnsi="Times New Roman" w:cs="Times New Roman"/>
          <w:sz w:val="24"/>
          <w:szCs w:val="24"/>
        </w:rPr>
        <w:t>két típusú</w:t>
      </w:r>
      <w:proofErr w:type="gramEnd"/>
      <w:r w:rsidRPr="00F34400">
        <w:rPr>
          <w:rFonts w:ascii="Times New Roman" w:hAnsi="Times New Roman" w:cs="Times New Roman"/>
          <w:sz w:val="24"/>
          <w:szCs w:val="24"/>
        </w:rPr>
        <w:t xml:space="preserve"> felmérés történt:</w:t>
      </w:r>
    </w:p>
    <w:p w:rsidR="002C55E6" w:rsidRPr="00F34400" w:rsidRDefault="002C55E6" w:rsidP="00F34400">
      <w:pPr>
        <w:jc w:val="both"/>
        <w:rPr>
          <w:rFonts w:ascii="Times New Roman" w:hAnsi="Times New Roman" w:cs="Times New Roman"/>
          <w:sz w:val="24"/>
          <w:szCs w:val="24"/>
        </w:rPr>
      </w:pPr>
      <w:proofErr w:type="gramStart"/>
      <w:r w:rsidRPr="00F34400">
        <w:rPr>
          <w:rFonts w:ascii="Times New Roman" w:hAnsi="Times New Roman" w:cs="Times New Roman"/>
          <w:sz w:val="24"/>
          <w:szCs w:val="24"/>
        </w:rPr>
        <w:t>az</w:t>
      </w:r>
      <w:proofErr w:type="gramEnd"/>
      <w:r w:rsidRPr="00F34400">
        <w:rPr>
          <w:rFonts w:ascii="Times New Roman" w:hAnsi="Times New Roman" w:cs="Times New Roman"/>
          <w:sz w:val="24"/>
          <w:szCs w:val="24"/>
        </w:rPr>
        <w:t xml:space="preserve"> alapsokaságot biztosító keresztmetszeti számlálás;</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amely </w:t>
      </w:r>
      <w:proofErr w:type="gramStart"/>
      <w:r w:rsidRPr="00F34400">
        <w:rPr>
          <w:rFonts w:ascii="Times New Roman" w:hAnsi="Times New Roman" w:cs="Times New Roman"/>
          <w:sz w:val="24"/>
          <w:szCs w:val="24"/>
        </w:rPr>
        <w:t>során</w:t>
      </w:r>
      <w:proofErr w:type="gramEnd"/>
      <w:r w:rsidRPr="00F34400">
        <w:rPr>
          <w:rFonts w:ascii="Times New Roman" w:hAnsi="Times New Roman" w:cs="Times New Roman"/>
          <w:sz w:val="24"/>
          <w:szCs w:val="24"/>
        </w:rPr>
        <w:t xml:space="preserve"> a határátkelőhelyen mind a két irányban közlekedő járművek megszámlálásra kerültek járműkategóriánként, s ezen belül a személygépkocsik, kisteher-gépkocsik és mikrobuszok osztrák, magyar és egyéb csoportosításban;</w:t>
      </w:r>
    </w:p>
    <w:p w:rsidR="00F34400"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téma szempontjából meghatározó jelentőséggel bír annak megismerése, hogy melyik határátkelőhelynek mekkora területi vonzása van, így ennek megismerésére az osztrák járművek közigazgatási beosztást is tartalmazó rendszámtáblájáról a kerületkódok is regisztrálásra kerültek;</w:t>
      </w:r>
    </w:p>
    <w:p w:rsidR="002C55E6" w:rsidRPr="00F34400" w:rsidRDefault="002C55E6" w:rsidP="00F34400">
      <w:pPr>
        <w:jc w:val="both"/>
        <w:rPr>
          <w:rFonts w:ascii="Times New Roman" w:hAnsi="Times New Roman" w:cs="Times New Roman"/>
          <w:sz w:val="24"/>
          <w:szCs w:val="24"/>
        </w:rPr>
      </w:pPr>
      <w:proofErr w:type="gramStart"/>
      <w:r w:rsidRPr="00F34400">
        <w:rPr>
          <w:rFonts w:ascii="Times New Roman" w:hAnsi="Times New Roman" w:cs="Times New Roman"/>
          <w:sz w:val="24"/>
          <w:szCs w:val="24"/>
        </w:rPr>
        <w:t>a</w:t>
      </w:r>
      <w:proofErr w:type="gramEnd"/>
      <w:r w:rsidRPr="00F34400">
        <w:rPr>
          <w:rFonts w:ascii="Times New Roman" w:hAnsi="Times New Roman" w:cs="Times New Roman"/>
          <w:sz w:val="24"/>
          <w:szCs w:val="24"/>
        </w:rPr>
        <w:t xml:space="preserve"> határon átmenő utazások jellemzőinek megismerését biztosító célforgalmi kikérdezés;</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módszertana: rendőri intézkedéssel biztosított megállításos adatfelvétel, amely a határátkelőhelyek osztrák oldalán, osztrák rendőrök és magyar kérdezőbiztosok segítségével bonyolódott le, reprezentatív jelleggel, magyarországi irányban;</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megállított magyar, vagy osztrák személygépkocsik, kisteher-gépkocsik és mikrobuszok vezetőit a kérdezőbiztosok erre a feladatra összeállított adatfelvevő lap segítségével kérdezték ki,</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nyelvi nehézségek leküzdése és az elfogadható megbízhatóságú válaszok érdekében a felmérőlapok tartalma német nyelvre is lefordításra került;</w:t>
      </w:r>
    </w:p>
    <w:p w:rsidR="002C55E6" w:rsidRPr="00CA31D4" w:rsidRDefault="002C55E6" w:rsidP="002C55E6">
      <w:pPr>
        <w:pStyle w:val="Listaszerbekezds"/>
        <w:spacing w:after="0"/>
        <w:ind w:left="0"/>
        <w:rPr>
          <w:b/>
        </w:rPr>
      </w:pPr>
      <w:r>
        <w:rPr>
          <w:b/>
          <w:noProof/>
          <w:lang w:eastAsia="hu-HU"/>
        </w:rPr>
        <w:drawing>
          <wp:anchor distT="0" distB="0" distL="114300" distR="114300" simplePos="0" relativeHeight="251679744" behindDoc="0" locked="0" layoutInCell="1" allowOverlap="1">
            <wp:simplePos x="0" y="0"/>
            <wp:positionH relativeFrom="column">
              <wp:posOffset>548005</wp:posOffset>
            </wp:positionH>
            <wp:positionV relativeFrom="paragraph">
              <wp:posOffset>115570</wp:posOffset>
            </wp:positionV>
            <wp:extent cx="4888230" cy="4562475"/>
            <wp:effectExtent l="19050" t="0" r="7620" b="0"/>
            <wp:wrapSquare wrapText="bothSides"/>
            <wp:docPr id="510"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888230" cy="4562475"/>
                    </a:xfrm>
                    <a:prstGeom prst="rect">
                      <a:avLst/>
                    </a:prstGeom>
                    <a:noFill/>
                    <a:ln w="9525">
                      <a:noFill/>
                      <a:miter lim="800000"/>
                      <a:headEnd/>
                      <a:tailEnd/>
                    </a:ln>
                  </pic:spPr>
                </pic:pic>
              </a:graphicData>
            </a:graphic>
          </wp:anchor>
        </w:drawing>
      </w:r>
      <w:r>
        <w:rPr>
          <w:b/>
        </w:rPr>
        <w:br w:type="textWrapping" w:clear="all"/>
      </w:r>
    </w:p>
    <w:p w:rsidR="002C55E6" w:rsidRPr="00F34400" w:rsidRDefault="002C55E6" w:rsidP="00F34400">
      <w:pPr>
        <w:jc w:val="center"/>
        <w:rPr>
          <w:rFonts w:ascii="Times New Roman" w:hAnsi="Times New Roman" w:cs="Times New Roman"/>
          <w:b/>
          <w:sz w:val="24"/>
          <w:szCs w:val="24"/>
        </w:rPr>
      </w:pPr>
      <w:bookmarkStart w:id="4" w:name="_Ref372045002"/>
      <w:bookmarkStart w:id="5" w:name="_Toc384055821"/>
      <w:r w:rsidRPr="00F34400">
        <w:rPr>
          <w:rFonts w:ascii="Times New Roman" w:hAnsi="Times New Roman" w:cs="Times New Roman"/>
          <w:b/>
          <w:sz w:val="24"/>
          <w:szCs w:val="24"/>
        </w:rPr>
        <w:t>1. ábra</w:t>
      </w:r>
      <w:bookmarkEnd w:id="4"/>
      <w:r w:rsidRPr="00F34400">
        <w:rPr>
          <w:rFonts w:ascii="Times New Roman" w:hAnsi="Times New Roman" w:cs="Times New Roman"/>
          <w:b/>
          <w:sz w:val="24"/>
          <w:szCs w:val="24"/>
        </w:rPr>
        <w:br/>
      </w:r>
      <w:proofErr w:type="gramStart"/>
      <w:r w:rsidRPr="00F34400">
        <w:rPr>
          <w:rFonts w:ascii="Times New Roman" w:hAnsi="Times New Roman" w:cs="Times New Roman"/>
          <w:b/>
          <w:sz w:val="24"/>
          <w:szCs w:val="24"/>
        </w:rPr>
        <w:t>A</w:t>
      </w:r>
      <w:proofErr w:type="gramEnd"/>
      <w:r w:rsidRPr="00F34400">
        <w:rPr>
          <w:rFonts w:ascii="Times New Roman" w:hAnsi="Times New Roman" w:cs="Times New Roman"/>
          <w:b/>
          <w:sz w:val="24"/>
          <w:szCs w:val="24"/>
        </w:rPr>
        <w:t xml:space="preserve"> közúti határfelmérések helyszínei</w:t>
      </w:r>
      <w:bookmarkEnd w:id="5"/>
    </w:p>
    <w:p w:rsidR="002C55E6" w:rsidRDefault="002C55E6" w:rsidP="002C55E6">
      <w:pPr>
        <w:spacing w:after="120"/>
      </w:pPr>
    </w:p>
    <w:p w:rsidR="002C55E6" w:rsidRPr="00F34400" w:rsidRDefault="002C55E6" w:rsidP="00F34400">
      <w:pPr>
        <w:jc w:val="both"/>
        <w:rPr>
          <w:rFonts w:ascii="Times New Roman" w:hAnsi="Times New Roman" w:cs="Times New Roman"/>
          <w:b/>
          <w:sz w:val="24"/>
          <w:szCs w:val="24"/>
        </w:rPr>
      </w:pPr>
      <w:r w:rsidRPr="00F34400">
        <w:rPr>
          <w:rFonts w:ascii="Times New Roman" w:hAnsi="Times New Roman" w:cs="Times New Roman"/>
          <w:b/>
          <w:sz w:val="24"/>
          <w:szCs w:val="24"/>
        </w:rPr>
        <w:t>Főbb megállapítások</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A regionális forgalmat lebonyolító hét határátkelőhely felmért háromnapi keresztmetszeti forgalma 79.554 jármű volt, amelynek</w:t>
      </w:r>
      <w:r w:rsidR="00F34400">
        <w:rPr>
          <w:rFonts w:ascii="Times New Roman" w:hAnsi="Times New Roman" w:cs="Times New Roman"/>
          <w:sz w:val="24"/>
          <w:szCs w:val="24"/>
        </w:rPr>
        <w:t xml:space="preserve"> </w:t>
      </w:r>
      <w:r w:rsidRPr="00F34400">
        <w:rPr>
          <w:rFonts w:ascii="Times New Roman" w:hAnsi="Times New Roman" w:cs="Times New Roman"/>
          <w:sz w:val="24"/>
          <w:szCs w:val="24"/>
        </w:rPr>
        <w:t>59,5%-a magyar,</w:t>
      </w:r>
      <w:r w:rsidR="00F34400">
        <w:rPr>
          <w:rFonts w:ascii="Times New Roman" w:hAnsi="Times New Roman" w:cs="Times New Roman"/>
          <w:sz w:val="24"/>
          <w:szCs w:val="24"/>
        </w:rPr>
        <w:t xml:space="preserve"> </w:t>
      </w:r>
      <w:r w:rsidRPr="00F34400">
        <w:rPr>
          <w:rFonts w:ascii="Times New Roman" w:hAnsi="Times New Roman" w:cs="Times New Roman"/>
          <w:sz w:val="24"/>
          <w:szCs w:val="24"/>
        </w:rPr>
        <w:t>32,1%-</w:t>
      </w:r>
      <w:proofErr w:type="gramStart"/>
      <w:r w:rsidRPr="00F34400">
        <w:rPr>
          <w:rFonts w:ascii="Times New Roman" w:hAnsi="Times New Roman" w:cs="Times New Roman"/>
          <w:sz w:val="24"/>
          <w:szCs w:val="24"/>
        </w:rPr>
        <w:t>a</w:t>
      </w:r>
      <w:proofErr w:type="gramEnd"/>
      <w:r w:rsidRPr="00F34400">
        <w:rPr>
          <w:rFonts w:ascii="Times New Roman" w:hAnsi="Times New Roman" w:cs="Times New Roman"/>
          <w:sz w:val="24"/>
          <w:szCs w:val="24"/>
        </w:rPr>
        <w:t xml:space="preserve"> osztrák</w:t>
      </w:r>
      <w:r w:rsidR="00F34400">
        <w:rPr>
          <w:rFonts w:ascii="Times New Roman" w:hAnsi="Times New Roman" w:cs="Times New Roman"/>
          <w:sz w:val="24"/>
          <w:szCs w:val="24"/>
        </w:rPr>
        <w:t xml:space="preserve"> </w:t>
      </w:r>
      <w:r w:rsidRPr="00F34400">
        <w:rPr>
          <w:rFonts w:ascii="Times New Roman" w:hAnsi="Times New Roman" w:cs="Times New Roman"/>
          <w:sz w:val="24"/>
          <w:szCs w:val="24"/>
        </w:rPr>
        <w:t xml:space="preserve">rendszámú volt. </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 xml:space="preserve">A határátkelésekhez használt járműtípusok megoszlására a személygépkocsival történő utazás dominanciája jellemző (88%), míg a következő leggyakrabban használt jármű a </w:t>
      </w:r>
      <w:proofErr w:type="spellStart"/>
      <w:r w:rsidRPr="00F34400">
        <w:rPr>
          <w:rFonts w:ascii="Times New Roman" w:hAnsi="Times New Roman" w:cs="Times New Roman"/>
          <w:sz w:val="24"/>
          <w:szCs w:val="24"/>
        </w:rPr>
        <w:t>kistehergépkocsi</w:t>
      </w:r>
      <w:proofErr w:type="spellEnd"/>
      <w:r w:rsidRPr="00F34400">
        <w:rPr>
          <w:rFonts w:ascii="Times New Roman" w:hAnsi="Times New Roman" w:cs="Times New Roman"/>
          <w:sz w:val="24"/>
          <w:szCs w:val="24"/>
        </w:rPr>
        <w:t>, amelynek részaránya mindössze 5,5%-os volt.</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 xml:space="preserve">A három mérési nap közül a pénteki munkanapi forgalom a legerősebb, amelynél a hivatásforgalom mellett jelentős egyéb (bevásárlás, látogatás) célú utazás is megjelent, így a munkanapi utazások jellemzőit a keddi felmérési adatok tükrözik. A vasárnap délutáni forgalomban nagyobb, a magyart is maghaladó osztrák forgalom mutatható ki. </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 xml:space="preserve">Határátkelőhelyenként eltérő intenzitású a forgalom. Mindhárom mérési napon messze legnagyobb mértékű </w:t>
      </w:r>
      <w:proofErr w:type="spellStart"/>
      <w:r w:rsidRPr="00F34400">
        <w:rPr>
          <w:rFonts w:ascii="Times New Roman" w:hAnsi="Times New Roman" w:cs="Times New Roman"/>
          <w:sz w:val="24"/>
          <w:szCs w:val="24"/>
        </w:rPr>
        <w:t>Sopron-Klingenbach</w:t>
      </w:r>
      <w:proofErr w:type="spellEnd"/>
      <w:r w:rsidRPr="00F34400">
        <w:rPr>
          <w:rFonts w:ascii="Times New Roman" w:hAnsi="Times New Roman" w:cs="Times New Roman"/>
          <w:sz w:val="24"/>
          <w:szCs w:val="24"/>
        </w:rPr>
        <w:t xml:space="preserve"> határátkelőhelyé.</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A közúti keresztmetszeti forgalom határátkelőhelyenkénti sajátosságai a következők:</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legnagyobb részarányú magyar munkanapi forgalmú határátkelőhely Fertőd (77%), Hegyeshalom (72%), Kőszeg (68%), és Bucsu (68%),</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az osztrákok által kedvelt határátkelőhelyek Kópháza (a munkanapi forgalom 41%-a), Sopron (32%), Rábafüzes (28%),</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jelentősebb harmadik országbeli járműforgalom a Rábafüzes (25%), Kópháza (12%), Kőszeg (12%) határátkelőhelyeken bonyolódott le,</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munkanapi órai forgalom minden határátkelőhelyen jelentős magyar hivatásforgalmat mutat,</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határátkelőhelyek osztrák vonzásterülete eltérő</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Sopron határátkelőhelyé igen kiterjedt, legnagyobb arányban bécsi rendszámú gépkocsik keltek át a határon, de jelentős még </w:t>
      </w:r>
      <w:proofErr w:type="spellStart"/>
      <w:r w:rsidRPr="00F34400">
        <w:rPr>
          <w:rFonts w:ascii="Times New Roman" w:hAnsi="Times New Roman" w:cs="Times New Roman"/>
          <w:sz w:val="24"/>
          <w:szCs w:val="24"/>
        </w:rPr>
        <w:t>Oberpullendorf</w:t>
      </w:r>
      <w:proofErr w:type="spellEnd"/>
      <w:r w:rsidRPr="00F34400">
        <w:rPr>
          <w:rFonts w:ascii="Times New Roman" w:hAnsi="Times New Roman" w:cs="Times New Roman"/>
          <w:sz w:val="24"/>
          <w:szCs w:val="24"/>
        </w:rPr>
        <w:t xml:space="preserve"> és Eisenstadt irányú forgalom is, </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Hegyeshalom határt osztrák oldalról legtöbben bécsi és </w:t>
      </w:r>
      <w:proofErr w:type="spellStart"/>
      <w:r w:rsidRPr="00F34400">
        <w:rPr>
          <w:rFonts w:ascii="Times New Roman" w:hAnsi="Times New Roman" w:cs="Times New Roman"/>
          <w:sz w:val="24"/>
          <w:szCs w:val="24"/>
        </w:rPr>
        <w:t>Neusiedl</w:t>
      </w:r>
      <w:proofErr w:type="spellEnd"/>
      <w:r w:rsidRPr="00F34400">
        <w:rPr>
          <w:rFonts w:ascii="Times New Roman" w:hAnsi="Times New Roman" w:cs="Times New Roman"/>
          <w:sz w:val="24"/>
          <w:szCs w:val="24"/>
        </w:rPr>
        <w:t xml:space="preserve"> am </w:t>
      </w:r>
      <w:proofErr w:type="spellStart"/>
      <w:r w:rsidRPr="00F34400">
        <w:rPr>
          <w:rFonts w:ascii="Times New Roman" w:hAnsi="Times New Roman" w:cs="Times New Roman"/>
          <w:sz w:val="24"/>
          <w:szCs w:val="24"/>
        </w:rPr>
        <w:t>See</w:t>
      </w:r>
      <w:proofErr w:type="spellEnd"/>
      <w:r w:rsidRPr="00F34400">
        <w:rPr>
          <w:rFonts w:ascii="Times New Roman" w:hAnsi="Times New Roman" w:cs="Times New Roman"/>
          <w:sz w:val="24"/>
          <w:szCs w:val="24"/>
        </w:rPr>
        <w:t xml:space="preserve"> rendszámú gépkocsik vették igénybe,</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Kőszeg határátkelő vonzáskörzete igen szűk; legjelentősebb </w:t>
      </w:r>
      <w:proofErr w:type="spellStart"/>
      <w:r w:rsidRPr="00F34400">
        <w:rPr>
          <w:rFonts w:ascii="Times New Roman" w:hAnsi="Times New Roman" w:cs="Times New Roman"/>
          <w:sz w:val="24"/>
          <w:szCs w:val="24"/>
        </w:rPr>
        <w:t>Oberpullendorf</w:t>
      </w:r>
      <w:proofErr w:type="spellEnd"/>
      <w:r w:rsidRPr="00F34400">
        <w:rPr>
          <w:rFonts w:ascii="Times New Roman" w:hAnsi="Times New Roman" w:cs="Times New Roman"/>
          <w:sz w:val="24"/>
          <w:szCs w:val="24"/>
        </w:rPr>
        <w:t>,</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Rábafüzes határ kiterjedt osztrák vonzáskörzettel rendelkezik, legjelentősebb </w:t>
      </w:r>
      <w:proofErr w:type="spellStart"/>
      <w:r w:rsidRPr="00F34400">
        <w:rPr>
          <w:rFonts w:ascii="Times New Roman" w:hAnsi="Times New Roman" w:cs="Times New Roman"/>
          <w:sz w:val="24"/>
          <w:szCs w:val="24"/>
        </w:rPr>
        <w:t>Güssing</w:t>
      </w:r>
      <w:proofErr w:type="spellEnd"/>
      <w:r w:rsidRPr="00F34400">
        <w:rPr>
          <w:rFonts w:ascii="Times New Roman" w:hAnsi="Times New Roman" w:cs="Times New Roman"/>
          <w:sz w:val="24"/>
          <w:szCs w:val="24"/>
        </w:rPr>
        <w:t xml:space="preserve"> és </w:t>
      </w:r>
      <w:proofErr w:type="spellStart"/>
      <w:r w:rsidRPr="00F34400">
        <w:rPr>
          <w:rFonts w:ascii="Times New Roman" w:hAnsi="Times New Roman" w:cs="Times New Roman"/>
          <w:sz w:val="24"/>
          <w:szCs w:val="24"/>
        </w:rPr>
        <w:t>Jennersdorf</w:t>
      </w:r>
      <w:proofErr w:type="spellEnd"/>
      <w:r w:rsidRPr="00F34400">
        <w:rPr>
          <w:rFonts w:ascii="Times New Roman" w:hAnsi="Times New Roman" w:cs="Times New Roman"/>
          <w:sz w:val="24"/>
          <w:szCs w:val="24"/>
        </w:rPr>
        <w:t xml:space="preserve"> járműforgalma,</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Fertőd határátkelő sajátos osztrák vonzáskörzettel rendelkezik, a </w:t>
      </w:r>
      <w:proofErr w:type="gramStart"/>
      <w:r w:rsidRPr="00F34400">
        <w:rPr>
          <w:rFonts w:ascii="Times New Roman" w:hAnsi="Times New Roman" w:cs="Times New Roman"/>
          <w:sz w:val="24"/>
          <w:szCs w:val="24"/>
        </w:rPr>
        <w:t>forgalom jelentős</w:t>
      </w:r>
      <w:proofErr w:type="gramEnd"/>
      <w:r w:rsidRPr="00F34400">
        <w:rPr>
          <w:rFonts w:ascii="Times New Roman" w:hAnsi="Times New Roman" w:cs="Times New Roman"/>
          <w:sz w:val="24"/>
          <w:szCs w:val="24"/>
        </w:rPr>
        <w:t xml:space="preserve"> része Magyarországon áthaladó osztrák-osztrák </w:t>
      </w:r>
      <w:proofErr w:type="spellStart"/>
      <w:r w:rsidRPr="00F34400">
        <w:rPr>
          <w:rFonts w:ascii="Times New Roman" w:hAnsi="Times New Roman" w:cs="Times New Roman"/>
          <w:sz w:val="24"/>
          <w:szCs w:val="24"/>
        </w:rPr>
        <w:t>Oberpullendorf</w:t>
      </w:r>
      <w:proofErr w:type="spellEnd"/>
      <w:r w:rsidRPr="00F34400">
        <w:rPr>
          <w:rFonts w:ascii="Times New Roman" w:hAnsi="Times New Roman" w:cs="Times New Roman"/>
          <w:sz w:val="24"/>
          <w:szCs w:val="24"/>
        </w:rPr>
        <w:t xml:space="preserve"> és </w:t>
      </w:r>
      <w:proofErr w:type="spellStart"/>
      <w:r w:rsidRPr="00F34400">
        <w:rPr>
          <w:rFonts w:ascii="Times New Roman" w:hAnsi="Times New Roman" w:cs="Times New Roman"/>
          <w:sz w:val="24"/>
          <w:szCs w:val="24"/>
        </w:rPr>
        <w:t>Neusiedl</w:t>
      </w:r>
      <w:proofErr w:type="spellEnd"/>
      <w:r w:rsidRPr="00F34400">
        <w:rPr>
          <w:rFonts w:ascii="Times New Roman" w:hAnsi="Times New Roman" w:cs="Times New Roman"/>
          <w:sz w:val="24"/>
          <w:szCs w:val="24"/>
        </w:rPr>
        <w:t xml:space="preserve"> am </w:t>
      </w:r>
      <w:proofErr w:type="spellStart"/>
      <w:r w:rsidRPr="00F34400">
        <w:rPr>
          <w:rFonts w:ascii="Times New Roman" w:hAnsi="Times New Roman" w:cs="Times New Roman"/>
          <w:sz w:val="24"/>
          <w:szCs w:val="24"/>
        </w:rPr>
        <w:t>See</w:t>
      </w:r>
      <w:proofErr w:type="spellEnd"/>
      <w:r w:rsidRPr="00F34400">
        <w:rPr>
          <w:rFonts w:ascii="Times New Roman" w:hAnsi="Times New Roman" w:cs="Times New Roman"/>
          <w:sz w:val="24"/>
          <w:szCs w:val="24"/>
        </w:rPr>
        <w:t xml:space="preserve"> közötti forgalom,</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Bucsu határátkelő osztrák vonzáskörzete kiterjedt, legjelentősebb az </w:t>
      </w:r>
      <w:proofErr w:type="spellStart"/>
      <w:r w:rsidRPr="00F34400">
        <w:rPr>
          <w:rFonts w:ascii="Times New Roman" w:hAnsi="Times New Roman" w:cs="Times New Roman"/>
          <w:sz w:val="24"/>
          <w:szCs w:val="24"/>
        </w:rPr>
        <w:t>Oberwart</w:t>
      </w:r>
      <w:proofErr w:type="spellEnd"/>
      <w:r w:rsidRPr="00F34400">
        <w:rPr>
          <w:rFonts w:ascii="Times New Roman" w:hAnsi="Times New Roman" w:cs="Times New Roman"/>
          <w:sz w:val="24"/>
          <w:szCs w:val="24"/>
        </w:rPr>
        <w:t xml:space="preserve"> és </w:t>
      </w:r>
      <w:proofErr w:type="spellStart"/>
      <w:r w:rsidRPr="00F34400">
        <w:rPr>
          <w:rFonts w:ascii="Times New Roman" w:hAnsi="Times New Roman" w:cs="Times New Roman"/>
          <w:sz w:val="24"/>
          <w:szCs w:val="24"/>
        </w:rPr>
        <w:t>Hartberg</w:t>
      </w:r>
      <w:proofErr w:type="spellEnd"/>
      <w:r w:rsidRPr="00F34400">
        <w:rPr>
          <w:rFonts w:ascii="Times New Roman" w:hAnsi="Times New Roman" w:cs="Times New Roman"/>
          <w:sz w:val="24"/>
          <w:szCs w:val="24"/>
        </w:rPr>
        <w:t xml:space="preserve"> felől érkező forgalom,</w:t>
      </w:r>
    </w:p>
    <w:p w:rsidR="002C55E6" w:rsidRPr="00F34400" w:rsidRDefault="002C55E6" w:rsidP="008A1CE3">
      <w:pPr>
        <w:pStyle w:val="Listaszerbekezds"/>
        <w:numPr>
          <w:ilvl w:val="1"/>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Kópháza, a sajátos, kettős határt átlépő osztrák forgalom Fertődi határátkelő párja, ennek megfelelően vonzáskörzetének legjelentősebb települései </w:t>
      </w:r>
      <w:proofErr w:type="spellStart"/>
      <w:r w:rsidRPr="00F34400">
        <w:rPr>
          <w:rFonts w:ascii="Times New Roman" w:hAnsi="Times New Roman" w:cs="Times New Roman"/>
          <w:sz w:val="24"/>
          <w:szCs w:val="24"/>
        </w:rPr>
        <w:t>Oberpullendorf</w:t>
      </w:r>
      <w:proofErr w:type="spellEnd"/>
      <w:r w:rsidRPr="00F34400">
        <w:rPr>
          <w:rFonts w:ascii="Times New Roman" w:hAnsi="Times New Roman" w:cs="Times New Roman"/>
          <w:sz w:val="24"/>
          <w:szCs w:val="24"/>
        </w:rPr>
        <w:t xml:space="preserve"> és </w:t>
      </w:r>
      <w:proofErr w:type="spellStart"/>
      <w:r w:rsidRPr="00F34400">
        <w:rPr>
          <w:rFonts w:ascii="Times New Roman" w:hAnsi="Times New Roman" w:cs="Times New Roman"/>
          <w:sz w:val="24"/>
          <w:szCs w:val="24"/>
        </w:rPr>
        <w:t>Neusiedl</w:t>
      </w:r>
      <w:proofErr w:type="spellEnd"/>
      <w:r w:rsidRPr="00F34400">
        <w:rPr>
          <w:rFonts w:ascii="Times New Roman" w:hAnsi="Times New Roman" w:cs="Times New Roman"/>
          <w:sz w:val="24"/>
          <w:szCs w:val="24"/>
        </w:rPr>
        <w:t xml:space="preserve"> am </w:t>
      </w:r>
      <w:proofErr w:type="spellStart"/>
      <w:r w:rsidRPr="00F34400">
        <w:rPr>
          <w:rFonts w:ascii="Times New Roman" w:hAnsi="Times New Roman" w:cs="Times New Roman"/>
          <w:sz w:val="24"/>
          <w:szCs w:val="24"/>
        </w:rPr>
        <w:t>See</w:t>
      </w:r>
      <w:proofErr w:type="spellEnd"/>
      <w:r w:rsidRPr="00F34400">
        <w:rPr>
          <w:rFonts w:ascii="Times New Roman" w:hAnsi="Times New Roman" w:cs="Times New Roman"/>
          <w:sz w:val="24"/>
          <w:szCs w:val="24"/>
        </w:rPr>
        <w:t>.</w:t>
      </w:r>
    </w:p>
    <w:p w:rsidR="002C55E6" w:rsidRPr="00F34400" w:rsidRDefault="002C55E6" w:rsidP="00F34400">
      <w:pPr>
        <w:jc w:val="both"/>
        <w:rPr>
          <w:rFonts w:ascii="Times New Roman" w:hAnsi="Times New Roman" w:cs="Times New Roman"/>
          <w:sz w:val="24"/>
          <w:szCs w:val="24"/>
        </w:rPr>
      </w:pPr>
      <w:r w:rsidRPr="00F34400">
        <w:rPr>
          <w:rFonts w:ascii="Times New Roman" w:hAnsi="Times New Roman" w:cs="Times New Roman"/>
          <w:sz w:val="24"/>
          <w:szCs w:val="24"/>
        </w:rPr>
        <w:t>A közúti célforgalmi felmérés adatainak elemzése során a következőket tapasztaltuk:</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határon átutazó járművek kikérdezési aránya határállomásonként és kikérdezési időszakonként eltérő volt, de összességében elérte a 13%-ot. A felmérések alatt 2.625 fő került kikérdezésre.</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Az utazási indokát vizsgáló kérdésből is kimutatható a munkanapokon munkába járó, hivatásforgalmi célú utazások magas aránya (54%). A munkaszüneti felméréskor megnőtt a látogatás és turizmus céljából lebonyolított eljutások részaránya. Az utazási szokásjellemzőkben kisebb-nagyobb eltérések tapasztalhatók a mérési helyszínek adatai között.</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Az esetek közel 60%-ában a kikérdezett járműben egyedül utaztak, ahol pedig többen, ott három esetből kettőnél azonos volt az utazási cél és közel hasonló arányban az egy háztartásba tartozás.</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határon átutazók jellemzően egynapos utazást bonyolítanak le, munkanapokon közel 80%-os arányban és közel kétharmaduk fizikai munkát végez, valamint a gyakoriságukra a hetente többszöri, rendszeres utazás jellemző.</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munkanapokon, rendszeresen hivatásforgalmi jelleggel utazók általában az iparban vagy a szolgáltatásban dolgoznak, jellemzően kis- és nagyvállalatoknál vállalnak munkát.</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Mindkét mérési időszakra jellemző (munkanap és munkaszüneti nap), hogy a válaszadók háromnegyede azért használja az egyéni közlekedést, mert a legtöbb esetben nincs más lehetősége.</w:t>
      </w:r>
    </w:p>
    <w:p w:rsidR="002C55E6" w:rsidRPr="00F34400"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 xml:space="preserve">A határátkelőhelyek többségénél megfigyelhető a kétszeres határátlépők megjelenése, akik utazásukat rövidebb úton, a szomszédos országon keresztül érik el utazásuk végcélját. </w:t>
      </w:r>
    </w:p>
    <w:p w:rsidR="002C55E6" w:rsidRDefault="002C55E6" w:rsidP="008A1CE3">
      <w:pPr>
        <w:pStyle w:val="Listaszerbekezds"/>
        <w:numPr>
          <w:ilvl w:val="0"/>
          <w:numId w:val="12"/>
        </w:numPr>
        <w:jc w:val="both"/>
        <w:rPr>
          <w:rFonts w:ascii="Times New Roman" w:hAnsi="Times New Roman" w:cs="Times New Roman"/>
          <w:sz w:val="24"/>
          <w:szCs w:val="24"/>
        </w:rPr>
      </w:pPr>
      <w:r w:rsidRPr="00F34400">
        <w:rPr>
          <w:rFonts w:ascii="Times New Roman" w:hAnsi="Times New Roman" w:cs="Times New Roman"/>
          <w:sz w:val="24"/>
          <w:szCs w:val="24"/>
        </w:rPr>
        <w:t>A javaslattétel körében érkezett észrevételek mintegy fele a közúti közlekedés fejlesztésére és áteresztőképességének növelésére, míg a másik fele a közforgalmú közlekedés fejlesztésének fontosságára és új relációk indításának szükségességére hívja fel a figyelmet.</w:t>
      </w:r>
    </w:p>
    <w:p w:rsidR="00110D68" w:rsidRDefault="00110D68" w:rsidP="00BD7E3C">
      <w:pPr>
        <w:pStyle w:val="Listaszerbekezds"/>
        <w:jc w:val="both"/>
        <w:rPr>
          <w:rFonts w:ascii="Times New Roman" w:hAnsi="Times New Roman" w:cs="Times New Roman"/>
          <w:sz w:val="24"/>
          <w:szCs w:val="24"/>
        </w:rPr>
      </w:pPr>
    </w:p>
    <w:p w:rsidR="00BD7E3C" w:rsidRDefault="00BD7E3C" w:rsidP="00F34400">
      <w:pPr>
        <w:jc w:val="both"/>
        <w:rPr>
          <w:rFonts w:ascii="Times New Roman" w:hAnsi="Times New Roman" w:cs="Times New Roman"/>
          <w:b/>
          <w:sz w:val="24"/>
          <w:szCs w:val="24"/>
        </w:rPr>
      </w:pPr>
    </w:p>
    <w:p w:rsidR="00BD7E3C" w:rsidRDefault="00BD7E3C" w:rsidP="00F34400">
      <w:pPr>
        <w:jc w:val="both"/>
        <w:rPr>
          <w:rFonts w:ascii="Times New Roman" w:hAnsi="Times New Roman" w:cs="Times New Roman"/>
          <w:b/>
          <w:sz w:val="24"/>
          <w:szCs w:val="24"/>
        </w:rPr>
      </w:pPr>
    </w:p>
    <w:p w:rsidR="00F34400" w:rsidRPr="00F34400" w:rsidRDefault="00F34400" w:rsidP="00F34400">
      <w:pPr>
        <w:jc w:val="both"/>
        <w:rPr>
          <w:rFonts w:ascii="Times New Roman" w:hAnsi="Times New Roman" w:cs="Times New Roman"/>
          <w:b/>
          <w:sz w:val="24"/>
          <w:szCs w:val="24"/>
        </w:rPr>
      </w:pPr>
      <w:r w:rsidRPr="00F34400">
        <w:rPr>
          <w:rFonts w:ascii="Times New Roman" w:hAnsi="Times New Roman" w:cs="Times New Roman"/>
          <w:b/>
          <w:sz w:val="24"/>
          <w:szCs w:val="24"/>
        </w:rPr>
        <w:t>A kikérdezések eredményei</w:t>
      </w:r>
    </w:p>
    <w:p w:rsidR="00F34400" w:rsidRPr="00F34400" w:rsidRDefault="00F34400" w:rsidP="00F34400">
      <w:pPr>
        <w:jc w:val="both"/>
        <w:rPr>
          <w:rFonts w:ascii="Times New Roman" w:hAnsi="Times New Roman" w:cs="Times New Roman"/>
          <w:sz w:val="24"/>
          <w:szCs w:val="24"/>
        </w:rPr>
      </w:pPr>
      <w:r w:rsidRPr="00F34400">
        <w:rPr>
          <w:rFonts w:ascii="Times New Roman" w:hAnsi="Times New Roman" w:cs="Times New Roman"/>
          <w:sz w:val="24"/>
          <w:szCs w:val="24"/>
        </w:rPr>
        <w:t xml:space="preserve">A felmérés </w:t>
      </w:r>
      <w:proofErr w:type="gramStart"/>
      <w:r w:rsidRPr="00F34400">
        <w:rPr>
          <w:rFonts w:ascii="Times New Roman" w:hAnsi="Times New Roman" w:cs="Times New Roman"/>
          <w:sz w:val="24"/>
          <w:szCs w:val="24"/>
        </w:rPr>
        <w:t>során</w:t>
      </w:r>
      <w:proofErr w:type="gramEnd"/>
      <w:r w:rsidRPr="00F34400">
        <w:rPr>
          <w:rFonts w:ascii="Times New Roman" w:hAnsi="Times New Roman" w:cs="Times New Roman"/>
          <w:sz w:val="24"/>
          <w:szCs w:val="24"/>
        </w:rPr>
        <w:t xml:space="preserve"> a vonatszerelvényeken összesen 1657 kikérdezett utas (a pénteki napon 661 utas, vasárnap 242 utas, míg a keddi napon 754 utas) utazási szokásjellemzőiről kaphatunk információt.  A kikérdezett utasok közül 1272 utas Ausztriából Magyarországra vagy az ellentétes irányba utazott, míg 385 utas osztrák vagy magyar belföldi utazást bonyolított le.</w:t>
      </w:r>
    </w:p>
    <w:p w:rsidR="00F34400" w:rsidRPr="00F34400" w:rsidRDefault="00F34400" w:rsidP="00F34400">
      <w:pPr>
        <w:jc w:val="both"/>
        <w:rPr>
          <w:rFonts w:ascii="Times New Roman" w:hAnsi="Times New Roman" w:cs="Times New Roman"/>
          <w:sz w:val="24"/>
          <w:szCs w:val="24"/>
        </w:rPr>
      </w:pPr>
      <w:r w:rsidRPr="00F34400">
        <w:rPr>
          <w:rFonts w:ascii="Times New Roman" w:hAnsi="Times New Roman" w:cs="Times New Roman"/>
          <w:sz w:val="24"/>
          <w:szCs w:val="24"/>
        </w:rPr>
        <w:t>A vonatszerelvényeken kikérdezett határon átutazó 1272</w:t>
      </w:r>
      <w:r>
        <w:rPr>
          <w:rFonts w:ascii="Times New Roman" w:hAnsi="Times New Roman" w:cs="Times New Roman"/>
          <w:sz w:val="24"/>
          <w:szCs w:val="24"/>
        </w:rPr>
        <w:t xml:space="preserve"> utas </w:t>
      </w:r>
      <w:r w:rsidRPr="00F34400">
        <w:rPr>
          <w:rFonts w:ascii="Times New Roman" w:hAnsi="Times New Roman" w:cs="Times New Roman"/>
          <w:sz w:val="24"/>
          <w:szCs w:val="24"/>
        </w:rPr>
        <w:t xml:space="preserve">válaszai összevonva képezték a célforgalmi adatbázist. Ez a </w:t>
      </w:r>
      <w:proofErr w:type="spellStart"/>
      <w:r w:rsidRPr="00F34400">
        <w:rPr>
          <w:rFonts w:ascii="Times New Roman" w:hAnsi="Times New Roman" w:cs="Times New Roman"/>
          <w:sz w:val="24"/>
          <w:szCs w:val="24"/>
        </w:rPr>
        <w:t>kikérdezettségi</w:t>
      </w:r>
      <w:proofErr w:type="spellEnd"/>
      <w:r w:rsidRPr="00F34400">
        <w:rPr>
          <w:rFonts w:ascii="Times New Roman" w:hAnsi="Times New Roman" w:cs="Times New Roman"/>
          <w:sz w:val="24"/>
          <w:szCs w:val="24"/>
        </w:rPr>
        <w:t xml:space="preserve"> arány a keresztmetszeti adatokból számolva összességében közel 22%-os mintát ad. A kikérdezett utasok közül 1049 magyar, 210 osztrák lakóhellyel rendelkezik (a maradék 13 nem válaszolt vagy egy harmadik ország lakosa).  </w:t>
      </w:r>
    </w:p>
    <w:p w:rsidR="00F34400" w:rsidRPr="003B67ED" w:rsidRDefault="00F34400" w:rsidP="003B67ED">
      <w:pPr>
        <w:jc w:val="both"/>
        <w:rPr>
          <w:rFonts w:ascii="Times New Roman" w:hAnsi="Times New Roman" w:cs="Times New Roman"/>
          <w:sz w:val="24"/>
          <w:szCs w:val="24"/>
        </w:rPr>
      </w:pPr>
      <w:r w:rsidRPr="003B67ED">
        <w:rPr>
          <w:rFonts w:ascii="Times New Roman" w:hAnsi="Times New Roman" w:cs="Times New Roman"/>
          <w:sz w:val="24"/>
          <w:szCs w:val="24"/>
        </w:rPr>
        <w:t xml:space="preserve">A célforgalmi felmérés </w:t>
      </w:r>
      <w:proofErr w:type="gramStart"/>
      <w:r w:rsidRPr="003B67ED">
        <w:rPr>
          <w:rFonts w:ascii="Times New Roman" w:hAnsi="Times New Roman" w:cs="Times New Roman"/>
          <w:sz w:val="24"/>
          <w:szCs w:val="24"/>
        </w:rPr>
        <w:t>alapján</w:t>
      </w:r>
      <w:proofErr w:type="gramEnd"/>
      <w:r w:rsidRPr="003B67ED">
        <w:rPr>
          <w:rFonts w:ascii="Times New Roman" w:hAnsi="Times New Roman" w:cs="Times New Roman"/>
          <w:sz w:val="24"/>
          <w:szCs w:val="24"/>
        </w:rPr>
        <w:t xml:space="preserve"> az összes határon átlépő utazásra vonatkoztatva a következő adatok állnak rendelkezésre:</w:t>
      </w:r>
    </w:p>
    <w:p w:rsidR="00F34400" w:rsidRPr="003B67ED" w:rsidRDefault="00F34400" w:rsidP="008A1CE3">
      <w:pPr>
        <w:pStyle w:val="Listaszerbekezds"/>
        <w:numPr>
          <w:ilvl w:val="0"/>
          <w:numId w:val="15"/>
        </w:numPr>
        <w:jc w:val="both"/>
        <w:rPr>
          <w:rFonts w:ascii="Times New Roman" w:hAnsi="Times New Roman" w:cs="Times New Roman"/>
          <w:sz w:val="24"/>
          <w:szCs w:val="24"/>
        </w:rPr>
      </w:pPr>
      <w:r w:rsidRPr="003B67ED">
        <w:rPr>
          <w:rFonts w:ascii="Times New Roman" w:hAnsi="Times New Roman" w:cs="Times New Roman"/>
          <w:sz w:val="24"/>
          <w:szCs w:val="24"/>
        </w:rPr>
        <w:t>az utazási indok, valamint a gyakoriság szerinti megoszlás,</w:t>
      </w:r>
    </w:p>
    <w:p w:rsidR="00F34400" w:rsidRPr="003B67ED" w:rsidRDefault="00F34400" w:rsidP="008A1CE3">
      <w:pPr>
        <w:pStyle w:val="Listaszerbekezds"/>
        <w:numPr>
          <w:ilvl w:val="0"/>
          <w:numId w:val="15"/>
        </w:numPr>
        <w:jc w:val="both"/>
        <w:rPr>
          <w:rFonts w:ascii="Times New Roman" w:hAnsi="Times New Roman" w:cs="Times New Roman"/>
          <w:sz w:val="24"/>
          <w:szCs w:val="24"/>
        </w:rPr>
      </w:pPr>
      <w:r w:rsidRPr="003B67ED">
        <w:rPr>
          <w:rFonts w:ascii="Times New Roman" w:hAnsi="Times New Roman" w:cs="Times New Roman"/>
          <w:sz w:val="24"/>
          <w:szCs w:val="24"/>
        </w:rPr>
        <w:t>a megkérdezett utasok státusz szerinti megoszlása,</w:t>
      </w:r>
    </w:p>
    <w:p w:rsidR="00F34400" w:rsidRPr="003B67ED" w:rsidRDefault="00F34400" w:rsidP="008A1CE3">
      <w:pPr>
        <w:pStyle w:val="Listaszerbekezds"/>
        <w:numPr>
          <w:ilvl w:val="0"/>
          <w:numId w:val="15"/>
        </w:numPr>
        <w:jc w:val="both"/>
        <w:rPr>
          <w:rFonts w:ascii="Times New Roman" w:hAnsi="Times New Roman" w:cs="Times New Roman"/>
          <w:sz w:val="24"/>
          <w:szCs w:val="24"/>
        </w:rPr>
      </w:pPr>
      <w:r w:rsidRPr="003B67ED">
        <w:rPr>
          <w:rFonts w:ascii="Times New Roman" w:hAnsi="Times New Roman" w:cs="Times New Roman"/>
          <w:sz w:val="24"/>
          <w:szCs w:val="24"/>
        </w:rPr>
        <w:t xml:space="preserve">a munkahely vagy oktatási intézmény jellege szerinti megoszlás, </w:t>
      </w:r>
    </w:p>
    <w:p w:rsidR="00F34400" w:rsidRPr="003B67ED" w:rsidRDefault="00F34400" w:rsidP="008A1CE3">
      <w:pPr>
        <w:pStyle w:val="Listaszerbekezds"/>
        <w:numPr>
          <w:ilvl w:val="0"/>
          <w:numId w:val="15"/>
        </w:numPr>
        <w:jc w:val="both"/>
        <w:rPr>
          <w:rFonts w:ascii="Times New Roman" w:hAnsi="Times New Roman" w:cs="Times New Roman"/>
          <w:sz w:val="24"/>
          <w:szCs w:val="24"/>
        </w:rPr>
      </w:pPr>
      <w:r w:rsidRPr="003B67ED">
        <w:rPr>
          <w:rFonts w:ascii="Times New Roman" w:hAnsi="Times New Roman" w:cs="Times New Roman"/>
          <w:sz w:val="24"/>
          <w:szCs w:val="24"/>
        </w:rPr>
        <w:t>az utazási módválasztás indoka szerinti megoszlás,</w:t>
      </w:r>
    </w:p>
    <w:p w:rsidR="00F34400" w:rsidRPr="003B67ED" w:rsidRDefault="00F34400" w:rsidP="008A1CE3">
      <w:pPr>
        <w:pStyle w:val="Listaszerbekezds"/>
        <w:numPr>
          <w:ilvl w:val="0"/>
          <w:numId w:val="15"/>
        </w:numPr>
        <w:jc w:val="both"/>
        <w:rPr>
          <w:rFonts w:ascii="Times New Roman" w:hAnsi="Times New Roman" w:cs="Times New Roman"/>
          <w:sz w:val="24"/>
          <w:szCs w:val="24"/>
        </w:rPr>
      </w:pPr>
      <w:r w:rsidRPr="003B67ED">
        <w:rPr>
          <w:rFonts w:ascii="Times New Roman" w:hAnsi="Times New Roman" w:cs="Times New Roman"/>
          <w:sz w:val="24"/>
          <w:szCs w:val="24"/>
        </w:rPr>
        <w:t>a jelenlegi menetrenddel kapcsolatos elégedettség,</w:t>
      </w:r>
    </w:p>
    <w:p w:rsidR="00F34400" w:rsidRPr="003B67ED" w:rsidRDefault="00F34400" w:rsidP="008A1CE3">
      <w:pPr>
        <w:pStyle w:val="Listaszerbekezds"/>
        <w:numPr>
          <w:ilvl w:val="0"/>
          <w:numId w:val="15"/>
        </w:numPr>
        <w:jc w:val="both"/>
        <w:rPr>
          <w:rFonts w:ascii="Times New Roman" w:hAnsi="Times New Roman" w:cs="Times New Roman"/>
          <w:sz w:val="24"/>
          <w:szCs w:val="24"/>
        </w:rPr>
      </w:pPr>
      <w:r w:rsidRPr="003B67ED">
        <w:rPr>
          <w:rFonts w:ascii="Times New Roman" w:hAnsi="Times New Roman" w:cs="Times New Roman"/>
          <w:sz w:val="24"/>
          <w:szCs w:val="24"/>
        </w:rPr>
        <w:t>a teljes utazási lánc jellemzői (kiinduló- és végpontok, átszállások, utazási módok).</w:t>
      </w:r>
    </w:p>
    <w:p w:rsidR="00F34400" w:rsidRDefault="00F34400" w:rsidP="003B67ED">
      <w:pPr>
        <w:jc w:val="both"/>
        <w:rPr>
          <w:rFonts w:ascii="Times New Roman" w:hAnsi="Times New Roman" w:cs="Times New Roman"/>
          <w:sz w:val="24"/>
          <w:szCs w:val="24"/>
        </w:rPr>
      </w:pPr>
      <w:r w:rsidRPr="003B67ED">
        <w:rPr>
          <w:rFonts w:ascii="Times New Roman" w:hAnsi="Times New Roman" w:cs="Times New Roman"/>
          <w:sz w:val="24"/>
          <w:szCs w:val="24"/>
        </w:rPr>
        <w:t>Az utazás indokára vonatkozó kérdésben a válaszadók több mint háromnegyede munkába, illetve iskolába vagy onnan hazautazás céljából lépi át a határt. A látogatás és turizmus, szabadidő céljából utazók száma megegyezik (arányuk 5-5 %). Az ügyintézéssel, bevásárlással, egészségügyi ellátással, munkavégzéssel és egyéb ügyekkel kapcsolatos utazások aránya összességben 11%-ot tesz ki (</w:t>
      </w:r>
      <w:fldSimple w:instr=" REF _Ref373064230 \h  \* MERGEFORMAT ">
        <w:r w:rsidR="003B67ED">
          <w:rPr>
            <w:rFonts w:ascii="Times New Roman" w:hAnsi="Times New Roman" w:cs="Times New Roman"/>
            <w:sz w:val="24"/>
            <w:szCs w:val="24"/>
          </w:rPr>
          <w:t>2</w:t>
        </w:r>
        <w:r w:rsidRPr="003B67ED">
          <w:rPr>
            <w:rFonts w:ascii="Times New Roman" w:hAnsi="Times New Roman" w:cs="Times New Roman"/>
            <w:sz w:val="24"/>
            <w:szCs w:val="24"/>
          </w:rPr>
          <w:t>. ábra</w:t>
        </w:r>
      </w:fldSimple>
      <w:r w:rsidRPr="003B67ED">
        <w:rPr>
          <w:rFonts w:ascii="Times New Roman" w:hAnsi="Times New Roman" w:cs="Times New Roman"/>
          <w:sz w:val="24"/>
          <w:szCs w:val="24"/>
        </w:rPr>
        <w:t>).</w:t>
      </w:r>
    </w:p>
    <w:p w:rsidR="00F34400" w:rsidRPr="00933223" w:rsidRDefault="00F34400" w:rsidP="00F34400">
      <w:pPr>
        <w:keepNext/>
        <w:spacing w:after="0"/>
        <w:jc w:val="center"/>
      </w:pPr>
      <w:r w:rsidRPr="00933223">
        <w:rPr>
          <w:noProof/>
          <w:lang w:eastAsia="hu-HU"/>
        </w:rPr>
        <w:drawing>
          <wp:inline distT="0" distB="0" distL="0" distR="0">
            <wp:extent cx="4669705" cy="2762250"/>
            <wp:effectExtent l="0" t="0" r="0" b="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2836" cy="2764102"/>
                    </a:xfrm>
                    <a:prstGeom prst="rect">
                      <a:avLst/>
                    </a:prstGeom>
                    <a:noFill/>
                    <a:ln>
                      <a:noFill/>
                    </a:ln>
                  </pic:spPr>
                </pic:pic>
              </a:graphicData>
            </a:graphic>
          </wp:inline>
        </w:drawing>
      </w:r>
    </w:p>
    <w:p w:rsidR="003B67ED" w:rsidRPr="00933223" w:rsidRDefault="003B67ED" w:rsidP="003B67ED">
      <w:pPr>
        <w:jc w:val="center"/>
        <w:rPr>
          <w:noProof/>
        </w:rPr>
      </w:pPr>
      <w:bookmarkStart w:id="6" w:name="_Ref373064230"/>
      <w:bookmarkStart w:id="7" w:name="_Toc368582520"/>
      <w:bookmarkStart w:id="8" w:name="_Ref368583703"/>
      <w:bookmarkStart w:id="9" w:name="_Toc368583017"/>
      <w:bookmarkStart w:id="10" w:name="_Toc384055802"/>
      <w:r w:rsidRPr="00110D68">
        <w:rPr>
          <w:rFonts w:ascii="Times New Roman" w:hAnsi="Times New Roman" w:cs="Times New Roman"/>
          <w:b/>
          <w:noProof/>
        </w:rPr>
        <w:t>2</w:t>
      </w:r>
      <w:r w:rsidR="00F34400" w:rsidRPr="00110D68">
        <w:rPr>
          <w:rFonts w:ascii="Times New Roman" w:hAnsi="Times New Roman" w:cs="Times New Roman"/>
          <w:b/>
          <w:noProof/>
        </w:rPr>
        <w:t>. ábra</w:t>
      </w:r>
      <w:bookmarkEnd w:id="6"/>
      <w:bookmarkEnd w:id="7"/>
      <w:r w:rsidRPr="00110D68">
        <w:rPr>
          <w:rFonts w:ascii="Times New Roman" w:hAnsi="Times New Roman" w:cs="Times New Roman"/>
          <w:b/>
          <w:noProof/>
        </w:rPr>
        <w:t xml:space="preserve">: </w:t>
      </w:r>
      <w:r w:rsidRPr="00110D68">
        <w:rPr>
          <w:rFonts w:ascii="Times New Roman" w:hAnsi="Times New Roman" w:cs="Times New Roman"/>
          <w:sz w:val="24"/>
          <w:szCs w:val="24"/>
        </w:rPr>
        <w:t>Az utazás indoka szerinti százalékos megoszlás a nyári felmérésen kikérdezett utasok</w:t>
      </w:r>
      <w:r w:rsidRPr="003B67ED">
        <w:rPr>
          <w:rFonts w:ascii="Times New Roman" w:hAnsi="Times New Roman" w:cs="Times New Roman"/>
          <w:sz w:val="24"/>
          <w:szCs w:val="24"/>
        </w:rPr>
        <w:t xml:space="preserve"> körében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bookmarkEnd w:id="8"/>
    <w:bookmarkEnd w:id="9"/>
    <w:bookmarkEnd w:id="10"/>
    <w:p w:rsidR="00F34400" w:rsidRPr="003B67ED" w:rsidRDefault="00F34400" w:rsidP="003B67ED">
      <w:pPr>
        <w:jc w:val="both"/>
        <w:rPr>
          <w:rFonts w:ascii="Times New Roman" w:hAnsi="Times New Roman" w:cs="Times New Roman"/>
          <w:sz w:val="24"/>
          <w:szCs w:val="24"/>
        </w:rPr>
      </w:pPr>
      <w:r w:rsidRPr="003B67ED">
        <w:rPr>
          <w:rFonts w:ascii="Times New Roman" w:hAnsi="Times New Roman" w:cs="Times New Roman"/>
          <w:sz w:val="24"/>
          <w:szCs w:val="24"/>
        </w:rPr>
        <w:t>Az utazó státusza szerinti megoszlás szerint (</w:t>
      </w:r>
      <w:fldSimple w:instr=" REF _Ref368569839 \h  \* MERGEFORMAT ">
        <w:r w:rsidR="003B67ED">
          <w:rPr>
            <w:rFonts w:ascii="Times New Roman" w:hAnsi="Times New Roman" w:cs="Times New Roman"/>
            <w:sz w:val="24"/>
            <w:szCs w:val="24"/>
          </w:rPr>
          <w:t>3</w:t>
        </w:r>
        <w:r w:rsidRPr="003B67ED">
          <w:rPr>
            <w:rFonts w:ascii="Times New Roman" w:hAnsi="Times New Roman" w:cs="Times New Roman"/>
            <w:sz w:val="24"/>
            <w:szCs w:val="24"/>
          </w:rPr>
          <w:t>. ábra</w:t>
        </w:r>
      </w:fldSimple>
      <w:r w:rsidRPr="003B67ED">
        <w:rPr>
          <w:rFonts w:ascii="Times New Roman" w:hAnsi="Times New Roman" w:cs="Times New Roman"/>
          <w:sz w:val="24"/>
          <w:szCs w:val="24"/>
        </w:rPr>
        <w:t xml:space="preserve">) a határon átnyúló vasútvonalakon utazók közel kétharmadát a fizikai dolgozók és a tanulók teszik ki. A szellemi dolgozók aránya 19%, míg a vállalkozók és az egyéb státuszú személyek aránya megközelíti a 10%-ot. </w:t>
      </w:r>
    </w:p>
    <w:p w:rsidR="00F34400" w:rsidRPr="00933223" w:rsidRDefault="00F34400" w:rsidP="00F34400">
      <w:pPr>
        <w:keepNext/>
        <w:spacing w:after="0"/>
        <w:jc w:val="center"/>
      </w:pPr>
      <w:r w:rsidRPr="00933223">
        <w:rPr>
          <w:noProof/>
          <w:lang w:eastAsia="hu-HU"/>
        </w:rPr>
        <w:drawing>
          <wp:inline distT="0" distB="0" distL="0" distR="0">
            <wp:extent cx="4733925" cy="2647950"/>
            <wp:effectExtent l="19050" t="0" r="9525" b="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5175" cy="2648649"/>
                    </a:xfrm>
                    <a:prstGeom prst="rect">
                      <a:avLst/>
                    </a:prstGeom>
                    <a:noFill/>
                    <a:ln>
                      <a:noFill/>
                    </a:ln>
                  </pic:spPr>
                </pic:pic>
              </a:graphicData>
            </a:graphic>
          </wp:inline>
        </w:drawing>
      </w:r>
    </w:p>
    <w:p w:rsidR="003B67ED" w:rsidRPr="00933223" w:rsidRDefault="003B67ED" w:rsidP="003B67ED">
      <w:pPr>
        <w:jc w:val="center"/>
        <w:rPr>
          <w:noProof/>
        </w:rPr>
      </w:pPr>
      <w:bookmarkStart w:id="11" w:name="_Ref368569839"/>
      <w:bookmarkStart w:id="12" w:name="_Toc368582521"/>
      <w:bookmarkStart w:id="13" w:name="_Toc368583018"/>
      <w:bookmarkStart w:id="14" w:name="_Toc384055803"/>
      <w:r w:rsidRPr="00110D68">
        <w:rPr>
          <w:rFonts w:ascii="Times New Roman" w:hAnsi="Times New Roman" w:cs="Times New Roman"/>
          <w:b/>
          <w:noProof/>
        </w:rPr>
        <w:t>3</w:t>
      </w:r>
      <w:r w:rsidR="00F34400" w:rsidRPr="00110D68">
        <w:rPr>
          <w:rFonts w:ascii="Times New Roman" w:hAnsi="Times New Roman" w:cs="Times New Roman"/>
          <w:b/>
          <w:noProof/>
        </w:rPr>
        <w:t>. ábra</w:t>
      </w:r>
      <w:bookmarkStart w:id="15" w:name="_Toc367950153"/>
      <w:bookmarkEnd w:id="11"/>
      <w:bookmarkEnd w:id="12"/>
      <w:r w:rsidRPr="00110D68">
        <w:rPr>
          <w:rFonts w:ascii="Times New Roman" w:hAnsi="Times New Roman" w:cs="Times New Roman"/>
          <w:b/>
          <w:noProof/>
        </w:rPr>
        <w:t xml:space="preserve">: </w:t>
      </w:r>
      <w:r w:rsidRPr="00110D68">
        <w:rPr>
          <w:rFonts w:ascii="Times New Roman" w:hAnsi="Times New Roman" w:cs="Times New Roman"/>
          <w:sz w:val="24"/>
          <w:szCs w:val="24"/>
        </w:rPr>
        <w:t>Az utazó státusza szerinti százalékos megoszlás a nyári felmérésen kikérdezett utasok</w:t>
      </w:r>
      <w:r w:rsidRPr="003B67ED">
        <w:rPr>
          <w:rFonts w:ascii="Times New Roman" w:hAnsi="Times New Roman" w:cs="Times New Roman"/>
          <w:sz w:val="24"/>
          <w:szCs w:val="24"/>
        </w:rPr>
        <w:t xml:space="preserve"> körében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bookmarkEnd w:id="13"/>
    <w:bookmarkEnd w:id="14"/>
    <w:bookmarkEnd w:id="15"/>
    <w:p w:rsidR="00F34400" w:rsidRPr="003B67ED" w:rsidRDefault="00F34400" w:rsidP="003B67ED">
      <w:pPr>
        <w:jc w:val="both"/>
        <w:rPr>
          <w:rFonts w:ascii="Times New Roman" w:hAnsi="Times New Roman" w:cs="Times New Roman"/>
          <w:sz w:val="24"/>
          <w:szCs w:val="24"/>
        </w:rPr>
      </w:pPr>
      <w:r w:rsidRPr="003B67ED">
        <w:rPr>
          <w:rFonts w:ascii="Times New Roman" w:hAnsi="Times New Roman" w:cs="Times New Roman"/>
          <w:sz w:val="24"/>
          <w:szCs w:val="24"/>
        </w:rPr>
        <w:t xml:space="preserve">A jelenlegi utazás jellegére vonatkozó kérdésből megállapítható, hogy a felmérések idején az egynapos utazás részaránya megközelíti a 80%-ot, tehát öt kikérdezett utas közül négy egynapos oda-vissza utazást bonyolít le. </w:t>
      </w:r>
    </w:p>
    <w:p w:rsidR="00F34400" w:rsidRPr="003B67ED" w:rsidRDefault="00F34400" w:rsidP="003B67ED">
      <w:pPr>
        <w:jc w:val="both"/>
        <w:rPr>
          <w:rFonts w:ascii="Times New Roman" w:hAnsi="Times New Roman" w:cs="Times New Roman"/>
          <w:sz w:val="24"/>
          <w:szCs w:val="24"/>
        </w:rPr>
      </w:pPr>
      <w:r w:rsidRPr="003B67ED">
        <w:rPr>
          <w:rFonts w:ascii="Times New Roman" w:hAnsi="Times New Roman" w:cs="Times New Roman"/>
          <w:sz w:val="24"/>
          <w:szCs w:val="24"/>
        </w:rPr>
        <w:t xml:space="preserve">A „Ha dolgozik, milyen szektorban?” </w:t>
      </w:r>
      <w:proofErr w:type="gramStart"/>
      <w:r w:rsidRPr="003B67ED">
        <w:rPr>
          <w:rFonts w:ascii="Times New Roman" w:hAnsi="Times New Roman" w:cs="Times New Roman"/>
          <w:sz w:val="24"/>
          <w:szCs w:val="24"/>
        </w:rPr>
        <w:t>kérdésre</w:t>
      </w:r>
      <w:proofErr w:type="gramEnd"/>
      <w:r w:rsidRPr="003B67ED">
        <w:rPr>
          <w:rFonts w:ascii="Times New Roman" w:hAnsi="Times New Roman" w:cs="Times New Roman"/>
          <w:sz w:val="24"/>
          <w:szCs w:val="24"/>
        </w:rPr>
        <w:t xml:space="preserve"> adott válaszok alapján képet kaphatunk az aktív dolgozók munkáltatójának gazdasági ágazat szerinti eloszlásáról (</w:t>
      </w:r>
      <w:fldSimple w:instr=" REF _Ref373064210 \h  \* MERGEFORMAT ">
        <w:r w:rsidR="003B67ED">
          <w:rPr>
            <w:rFonts w:ascii="Times New Roman" w:hAnsi="Times New Roman" w:cs="Times New Roman"/>
            <w:sz w:val="24"/>
            <w:szCs w:val="24"/>
          </w:rPr>
          <w:t>4</w:t>
        </w:r>
        <w:r w:rsidRPr="003B67ED">
          <w:rPr>
            <w:rFonts w:ascii="Times New Roman" w:hAnsi="Times New Roman" w:cs="Times New Roman"/>
            <w:sz w:val="24"/>
            <w:szCs w:val="24"/>
          </w:rPr>
          <w:t>. ábra</w:t>
        </w:r>
      </w:fldSimple>
      <w:r w:rsidRPr="003B67ED">
        <w:rPr>
          <w:rFonts w:ascii="Times New Roman" w:hAnsi="Times New Roman" w:cs="Times New Roman"/>
          <w:sz w:val="24"/>
          <w:szCs w:val="24"/>
        </w:rPr>
        <w:t>). A vizsgált alanyok körét a leszűkített adatállomány rendszeresen munkába járó része adta. Az utasok 43%-</w:t>
      </w:r>
      <w:proofErr w:type="gramStart"/>
      <w:r w:rsidRPr="003B67ED">
        <w:rPr>
          <w:rFonts w:ascii="Times New Roman" w:hAnsi="Times New Roman" w:cs="Times New Roman"/>
          <w:sz w:val="24"/>
          <w:szCs w:val="24"/>
        </w:rPr>
        <w:t>a</w:t>
      </w:r>
      <w:proofErr w:type="gramEnd"/>
      <w:r w:rsidRPr="003B67ED">
        <w:rPr>
          <w:rFonts w:ascii="Times New Roman" w:hAnsi="Times New Roman" w:cs="Times New Roman"/>
          <w:sz w:val="24"/>
          <w:szCs w:val="24"/>
        </w:rPr>
        <w:t xml:space="preserve"> a szolgáltatásban, míg minden negyedik az iparban dolgozik. A mezőgazdaságban, egészségügyben, oktatásban, valamint a </w:t>
      </w:r>
      <w:proofErr w:type="spellStart"/>
      <w:r w:rsidRPr="003B67ED">
        <w:rPr>
          <w:rFonts w:ascii="Times New Roman" w:hAnsi="Times New Roman" w:cs="Times New Roman"/>
          <w:sz w:val="24"/>
          <w:szCs w:val="24"/>
        </w:rPr>
        <w:t>közlekedés-távközlés-informatika</w:t>
      </w:r>
      <w:proofErr w:type="spellEnd"/>
      <w:r w:rsidRPr="003B67ED">
        <w:rPr>
          <w:rFonts w:ascii="Times New Roman" w:hAnsi="Times New Roman" w:cs="Times New Roman"/>
          <w:sz w:val="24"/>
          <w:szCs w:val="24"/>
        </w:rPr>
        <w:t xml:space="preserve"> területén közel megegyező arányban vállalnak munkát.</w:t>
      </w:r>
    </w:p>
    <w:p w:rsidR="00F34400" w:rsidRPr="003B67ED" w:rsidRDefault="00F34400" w:rsidP="00F34400">
      <w:pPr>
        <w:keepNext/>
        <w:spacing w:after="0"/>
        <w:jc w:val="center"/>
        <w:rPr>
          <w:rFonts w:ascii="Times New Roman" w:hAnsi="Times New Roman" w:cs="Times New Roman"/>
          <w:sz w:val="24"/>
          <w:szCs w:val="24"/>
        </w:rPr>
      </w:pPr>
      <w:r w:rsidRPr="003B67ED">
        <w:rPr>
          <w:rFonts w:ascii="Times New Roman" w:hAnsi="Times New Roman" w:cs="Times New Roman"/>
          <w:noProof/>
          <w:sz w:val="24"/>
          <w:szCs w:val="24"/>
          <w:lang w:eastAsia="hu-HU"/>
        </w:rPr>
        <w:drawing>
          <wp:inline distT="0" distB="0" distL="0" distR="0">
            <wp:extent cx="4721681" cy="2817628"/>
            <wp:effectExtent l="0" t="0" r="3175" b="1905"/>
            <wp:docPr id="454" name="Kép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25244" cy="2819754"/>
                    </a:xfrm>
                    <a:prstGeom prst="rect">
                      <a:avLst/>
                    </a:prstGeom>
                    <a:noFill/>
                    <a:ln>
                      <a:noFill/>
                    </a:ln>
                  </pic:spPr>
                </pic:pic>
              </a:graphicData>
            </a:graphic>
          </wp:inline>
        </w:drawing>
      </w:r>
    </w:p>
    <w:p w:rsidR="00F34400" w:rsidRPr="003B67ED" w:rsidRDefault="003B67ED" w:rsidP="00F34400">
      <w:pPr>
        <w:jc w:val="center"/>
        <w:rPr>
          <w:rFonts w:ascii="Times New Roman" w:hAnsi="Times New Roman" w:cs="Times New Roman"/>
          <w:sz w:val="24"/>
          <w:szCs w:val="24"/>
        </w:rPr>
      </w:pPr>
      <w:bookmarkStart w:id="16" w:name="_Ref373064210"/>
      <w:bookmarkStart w:id="17" w:name="_Toc368582522"/>
      <w:bookmarkStart w:id="18" w:name="_Toc368583020"/>
      <w:bookmarkStart w:id="19" w:name="_Toc384055804"/>
      <w:r w:rsidRPr="003B67ED">
        <w:rPr>
          <w:rFonts w:ascii="Times New Roman" w:hAnsi="Times New Roman" w:cs="Times New Roman"/>
          <w:b/>
          <w:sz w:val="24"/>
          <w:szCs w:val="24"/>
        </w:rPr>
        <w:t>4</w:t>
      </w:r>
      <w:r w:rsidR="00F34400" w:rsidRPr="003B67ED">
        <w:rPr>
          <w:rFonts w:ascii="Times New Roman" w:hAnsi="Times New Roman" w:cs="Times New Roman"/>
          <w:b/>
          <w:sz w:val="24"/>
          <w:szCs w:val="24"/>
        </w:rPr>
        <w:t>. ábra</w:t>
      </w:r>
      <w:bookmarkEnd w:id="16"/>
      <w:bookmarkEnd w:id="17"/>
      <w:r>
        <w:rPr>
          <w:rFonts w:ascii="Times New Roman" w:hAnsi="Times New Roman" w:cs="Times New Roman"/>
          <w:b/>
          <w:sz w:val="24"/>
          <w:szCs w:val="24"/>
        </w:rPr>
        <w:t xml:space="preserve">: </w:t>
      </w:r>
      <w:r w:rsidR="00F34400" w:rsidRPr="003B67ED">
        <w:rPr>
          <w:rFonts w:ascii="Times New Roman" w:hAnsi="Times New Roman" w:cs="Times New Roman"/>
          <w:sz w:val="24"/>
          <w:szCs w:val="24"/>
        </w:rPr>
        <w:t>A foglalkoztatottak megoszlása munkáltatójuk gazdasági ágazata szerint</w:t>
      </w:r>
      <w:bookmarkEnd w:id="18"/>
      <w:bookmarkEnd w:id="19"/>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lakóhely szerinti megoszlás szerint a rendszeresen munkába járó ingázó dolgozók (645 utas) 92%-a magyarországi, míg 8%-</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osztrák lakóhellyel rendelkezik. A kikérdezettek  59 %-a Sopronban, 8%-a Győrben, 5 %-a Szentgotthárdon, míg 20 %-</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egyéb magyarországi településen lakik. Az oktatási intézménybe járók (178 utas) 85%-a magyarországi (ebből 68% soproni lakos), míg 15%-</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osztrák település lakosa. </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hivatásforgalom körében kiegészítő kérdést tettünk fel a munkahely méretére (</w:t>
      </w:r>
      <w:fldSimple w:instr=" REF _Ref368584825 \h  \* MERGEFORMAT ">
        <w:r w:rsidR="00110D68">
          <w:rPr>
            <w:rFonts w:ascii="Times New Roman" w:hAnsi="Times New Roman" w:cs="Times New Roman"/>
            <w:sz w:val="24"/>
            <w:szCs w:val="24"/>
          </w:rPr>
          <w:t>5</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 illetve az oktatási intézmény besorolására (</w:t>
      </w:r>
      <w:fldSimple w:instr=" REF _Ref368570693 \h  \* MERGEFORMAT ">
        <w:r w:rsidR="00110D68">
          <w:rPr>
            <w:rFonts w:ascii="Times New Roman" w:hAnsi="Times New Roman" w:cs="Times New Roman"/>
            <w:sz w:val="24"/>
            <w:szCs w:val="24"/>
          </w:rPr>
          <w:t>6</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 vonatkozóan. A munkahelyek nagysága egységesen oszlik meg az általunk előzetesen meghatározott osztályközökben. A kikérdezett iskolások 42%-a középiskolába, míg 13%-</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általános iskolába utazik. Minden harmadik diák felsőoktatási intézménybe, egyetemre vagy főiskolába jár, míg 7%-uk egyéb besorolású intézményben tanul. </w:t>
      </w:r>
    </w:p>
    <w:p w:rsidR="00F34400" w:rsidRPr="00933223" w:rsidRDefault="00F34400" w:rsidP="00F34400">
      <w:pPr>
        <w:keepNext/>
        <w:spacing w:after="0"/>
        <w:jc w:val="center"/>
      </w:pPr>
      <w:r w:rsidRPr="00933223">
        <w:rPr>
          <w:noProof/>
          <w:lang w:eastAsia="hu-HU"/>
        </w:rPr>
        <w:drawing>
          <wp:inline distT="0" distB="0" distL="0" distR="0">
            <wp:extent cx="3944620" cy="2445385"/>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6"/>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4620" cy="2445385"/>
                    </a:xfrm>
                    <a:prstGeom prst="rect">
                      <a:avLst/>
                    </a:prstGeom>
                    <a:noFill/>
                    <a:ln>
                      <a:noFill/>
                    </a:ln>
                  </pic:spPr>
                </pic:pic>
              </a:graphicData>
            </a:graphic>
          </wp:inline>
        </w:drawing>
      </w:r>
    </w:p>
    <w:p w:rsidR="00F34400" w:rsidRPr="00110D68" w:rsidRDefault="00110D68" w:rsidP="00F34400">
      <w:pPr>
        <w:jc w:val="center"/>
        <w:rPr>
          <w:rFonts w:ascii="Times New Roman" w:hAnsi="Times New Roman" w:cs="Times New Roman"/>
          <w:b/>
          <w:sz w:val="24"/>
          <w:szCs w:val="24"/>
        </w:rPr>
      </w:pPr>
      <w:bookmarkStart w:id="20" w:name="_Ref368584825"/>
      <w:bookmarkStart w:id="21" w:name="_Toc368583021"/>
      <w:bookmarkStart w:id="22" w:name="_Toc384055805"/>
      <w:r>
        <w:rPr>
          <w:rFonts w:ascii="Times New Roman" w:hAnsi="Times New Roman" w:cs="Times New Roman"/>
          <w:b/>
          <w:sz w:val="24"/>
          <w:szCs w:val="24"/>
        </w:rPr>
        <w:t>5</w:t>
      </w:r>
      <w:r w:rsidR="00F34400" w:rsidRPr="00110D68">
        <w:rPr>
          <w:rFonts w:ascii="Times New Roman" w:hAnsi="Times New Roman" w:cs="Times New Roman"/>
          <w:b/>
          <w:sz w:val="24"/>
          <w:szCs w:val="24"/>
        </w:rPr>
        <w:t>. ábra</w:t>
      </w:r>
      <w:bookmarkEnd w:id="20"/>
      <w:r>
        <w:rPr>
          <w:rFonts w:ascii="Times New Roman" w:hAnsi="Times New Roman" w:cs="Times New Roman"/>
          <w:b/>
          <w:sz w:val="24"/>
          <w:szCs w:val="24"/>
        </w:rPr>
        <w:t xml:space="preserve">: </w:t>
      </w:r>
      <w:bookmarkStart w:id="23" w:name="_Toc367950154"/>
      <w:r w:rsidR="00F34400" w:rsidRPr="00110D68">
        <w:rPr>
          <w:rFonts w:ascii="Times New Roman" w:hAnsi="Times New Roman" w:cs="Times New Roman"/>
          <w:sz w:val="24"/>
          <w:szCs w:val="24"/>
        </w:rPr>
        <w:t>A munkába járó forgalom megoszlása a munkahelyükön foglalkoztatottak száma szerint</w:t>
      </w:r>
      <w:bookmarkEnd w:id="21"/>
      <w:bookmarkEnd w:id="22"/>
      <w:bookmarkEnd w:id="23"/>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933223" w:rsidRDefault="00F34400" w:rsidP="00F34400">
      <w:pPr>
        <w:keepNext/>
        <w:spacing w:after="0"/>
        <w:jc w:val="center"/>
      </w:pPr>
      <w:r w:rsidRPr="00933223">
        <w:rPr>
          <w:noProof/>
          <w:lang w:eastAsia="hu-HU"/>
        </w:rPr>
        <w:drawing>
          <wp:inline distT="0" distB="0" distL="0" distR="0">
            <wp:extent cx="4000500" cy="2571028"/>
            <wp:effectExtent l="0" t="0" r="0" b="1270"/>
            <wp:docPr id="450"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cstate="print"/>
                    <a:srcRect/>
                    <a:stretch>
                      <a:fillRect/>
                    </a:stretch>
                  </pic:blipFill>
                  <pic:spPr bwMode="auto">
                    <a:xfrm>
                      <a:off x="0" y="0"/>
                      <a:ext cx="4006774" cy="2575060"/>
                    </a:xfrm>
                    <a:prstGeom prst="rect">
                      <a:avLst/>
                    </a:prstGeom>
                    <a:noFill/>
                    <a:ln w="9525">
                      <a:noFill/>
                      <a:miter lim="800000"/>
                      <a:headEnd/>
                      <a:tailEnd/>
                    </a:ln>
                  </pic:spPr>
                </pic:pic>
              </a:graphicData>
            </a:graphic>
          </wp:inline>
        </w:drawing>
      </w:r>
    </w:p>
    <w:p w:rsidR="00F34400" w:rsidRPr="00110D68" w:rsidRDefault="00110D68" w:rsidP="00F34400">
      <w:pPr>
        <w:jc w:val="center"/>
        <w:rPr>
          <w:rFonts w:ascii="Times New Roman" w:hAnsi="Times New Roman" w:cs="Times New Roman"/>
          <w:b/>
          <w:sz w:val="24"/>
          <w:szCs w:val="24"/>
        </w:rPr>
      </w:pPr>
      <w:bookmarkStart w:id="24" w:name="_Ref368570693"/>
      <w:bookmarkStart w:id="25" w:name="_Toc368582523"/>
      <w:bookmarkStart w:id="26" w:name="_Toc368583022"/>
      <w:bookmarkStart w:id="27" w:name="_Toc384055806"/>
      <w:r>
        <w:rPr>
          <w:rFonts w:ascii="Times New Roman" w:hAnsi="Times New Roman" w:cs="Times New Roman"/>
          <w:b/>
          <w:sz w:val="24"/>
          <w:szCs w:val="24"/>
        </w:rPr>
        <w:t>6</w:t>
      </w:r>
      <w:r w:rsidR="00F34400" w:rsidRPr="00110D68">
        <w:rPr>
          <w:rFonts w:ascii="Times New Roman" w:hAnsi="Times New Roman" w:cs="Times New Roman"/>
          <w:b/>
          <w:sz w:val="24"/>
          <w:szCs w:val="24"/>
        </w:rPr>
        <w:t>. ábra</w:t>
      </w:r>
      <w:bookmarkStart w:id="28" w:name="_Toc367950155"/>
      <w:bookmarkEnd w:id="24"/>
      <w:bookmarkEnd w:id="25"/>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Az iskolába járó forgalom megoszlása az oktatási intézmény jellege szerint</w:t>
      </w:r>
      <w:bookmarkEnd w:id="26"/>
      <w:bookmarkEnd w:id="27"/>
      <w:bookmarkEnd w:id="28"/>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gyaloglási távolságra vonatkozó kérdésben arra kaptunk választ, hogy mennyi idő alatt érhetők el gyaloglással az utazás kezdő- és végpontjaihoz legközelebb eső tömegközlekedési megállóhelyek (</w:t>
      </w:r>
      <w:r w:rsidR="00110D68">
        <w:rPr>
          <w:rFonts w:ascii="Times New Roman" w:hAnsi="Times New Roman" w:cs="Times New Roman"/>
          <w:sz w:val="24"/>
          <w:szCs w:val="24"/>
        </w:rPr>
        <w:t>7</w:t>
      </w:r>
      <w:r w:rsidRPr="00110D68">
        <w:rPr>
          <w:rFonts w:ascii="Times New Roman" w:hAnsi="Times New Roman" w:cs="Times New Roman"/>
          <w:sz w:val="24"/>
          <w:szCs w:val="24"/>
        </w:rPr>
        <w:t>. ábra), függetlenül attól, hogy onnan mely célpontokat lehet elérni. A kikérdezettek körében az esetek többségében a lakóhelyhez viszonylag közel, öt percen belül elérhető a legközelebbi közforgalmú közlekedési megállóhely (55%). A munkahely eléréséhez átlagosan már több gyaloglás szükséges, de az esetek 69%-ában a legközelebbi megálló 10 percen belül elérhető.</w:t>
      </w:r>
    </w:p>
    <w:p w:rsidR="00F34400" w:rsidRPr="00933223" w:rsidRDefault="00F34400" w:rsidP="00F34400">
      <w:pPr>
        <w:keepNext/>
        <w:spacing w:after="0"/>
        <w:jc w:val="center"/>
      </w:pPr>
      <w:r w:rsidRPr="00933223">
        <w:rPr>
          <w:noProof/>
          <w:lang w:eastAsia="hu-HU"/>
        </w:rPr>
        <w:drawing>
          <wp:inline distT="0" distB="0" distL="0" distR="0">
            <wp:extent cx="5217558" cy="3510951"/>
            <wp:effectExtent l="0" t="0" r="254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0373" cy="3519575"/>
                    </a:xfrm>
                    <a:prstGeom prst="rect">
                      <a:avLst/>
                    </a:prstGeom>
                    <a:noFill/>
                    <a:ln>
                      <a:noFill/>
                    </a:ln>
                  </pic:spPr>
                </pic:pic>
              </a:graphicData>
            </a:graphic>
          </wp:inline>
        </w:drawing>
      </w:r>
    </w:p>
    <w:p w:rsidR="00F34400" w:rsidRPr="00110D68" w:rsidRDefault="00110D68" w:rsidP="00F34400">
      <w:pPr>
        <w:jc w:val="center"/>
        <w:rPr>
          <w:rFonts w:ascii="Times New Roman" w:hAnsi="Times New Roman" w:cs="Times New Roman"/>
          <w:b/>
          <w:sz w:val="24"/>
          <w:szCs w:val="24"/>
        </w:rPr>
      </w:pPr>
      <w:bookmarkStart w:id="29" w:name="_Toc368582524"/>
      <w:bookmarkStart w:id="30" w:name="_Toc368583023"/>
      <w:bookmarkStart w:id="31" w:name="_Toc384055807"/>
      <w:r>
        <w:rPr>
          <w:rFonts w:ascii="Times New Roman" w:hAnsi="Times New Roman" w:cs="Times New Roman"/>
          <w:b/>
          <w:sz w:val="24"/>
          <w:szCs w:val="24"/>
        </w:rPr>
        <w:t>7</w:t>
      </w:r>
      <w:r w:rsidR="00F34400" w:rsidRPr="00110D68">
        <w:rPr>
          <w:rFonts w:ascii="Times New Roman" w:hAnsi="Times New Roman" w:cs="Times New Roman"/>
          <w:b/>
          <w:sz w:val="24"/>
          <w:szCs w:val="24"/>
        </w:rPr>
        <w:t>. ábra</w:t>
      </w:r>
      <w:bookmarkEnd w:id="29"/>
      <w:r>
        <w:rPr>
          <w:rFonts w:ascii="Times New Roman" w:hAnsi="Times New Roman" w:cs="Times New Roman"/>
          <w:b/>
          <w:sz w:val="24"/>
          <w:szCs w:val="24"/>
        </w:rPr>
        <w:t xml:space="preserve">: </w:t>
      </w:r>
      <w:bookmarkStart w:id="32" w:name="_Toc367950156"/>
      <w:r w:rsidR="00F34400" w:rsidRPr="00110D68">
        <w:rPr>
          <w:rFonts w:ascii="Times New Roman" w:hAnsi="Times New Roman" w:cs="Times New Roman"/>
          <w:sz w:val="24"/>
          <w:szCs w:val="24"/>
        </w:rPr>
        <w:t>Gyaloglási távolságok a lakó- és munkahelyhez (vagy oktatási intézményhez) legközelebb eső tömegközlekedési megállóhelyhez</w:t>
      </w:r>
      <w:bookmarkEnd w:id="30"/>
      <w:bookmarkEnd w:id="32"/>
      <w:r w:rsidR="00F34400" w:rsidRPr="00110D68">
        <w:rPr>
          <w:rFonts w:ascii="Times New Roman" w:hAnsi="Times New Roman" w:cs="Times New Roman"/>
          <w:sz w:val="24"/>
          <w:szCs w:val="24"/>
        </w:rPr>
        <w:t>, a tavaszi felmérés alapján</w:t>
      </w:r>
      <w:bookmarkEnd w:id="31"/>
      <w:r w:rsidR="00F34400" w:rsidRPr="00110D68">
        <w:rPr>
          <w:rFonts w:ascii="Times New Roman" w:hAnsi="Times New Roman" w:cs="Times New Roman"/>
          <w:b/>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utazás gyakoriságára vonatkozó kérdésben (</w:t>
      </w:r>
      <w:fldSimple w:instr=" REF _Ref368584865 \h  \* MERGEFORMAT ">
        <w:r w:rsidR="00110D68">
          <w:rPr>
            <w:rFonts w:ascii="Times New Roman" w:hAnsi="Times New Roman" w:cs="Times New Roman"/>
            <w:sz w:val="24"/>
            <w:szCs w:val="24"/>
          </w:rPr>
          <w:t>8</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 az ingázó utazások több mint háromnegyedénél a rendszeres munkába járás céljából lebonyolított utazás a jellemző. Hetente több alkalommal nagyjából minden hetedik kikérdezett bonyolítja le hasonló okból kifolyólag utazását. A csak hétvégén, illetve a hetente egyszer vagy még ritkábban utazók részaránya közel megegyező értéket mutat (2-2%).</w:t>
      </w:r>
    </w:p>
    <w:p w:rsidR="00F34400" w:rsidRPr="00933223" w:rsidRDefault="00F34400" w:rsidP="00F34400">
      <w:pPr>
        <w:keepNext/>
        <w:spacing w:after="0"/>
        <w:jc w:val="center"/>
      </w:pPr>
      <w:r w:rsidRPr="00933223">
        <w:rPr>
          <w:noProof/>
          <w:lang w:eastAsia="hu-HU"/>
        </w:rPr>
        <w:drawing>
          <wp:inline distT="0" distB="0" distL="0" distR="0">
            <wp:extent cx="5049671" cy="3013352"/>
            <wp:effectExtent l="0" t="0" r="0" b="0"/>
            <wp:docPr id="448" name="Kép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51154" cy="3014237"/>
                    </a:xfrm>
                    <a:prstGeom prst="rect">
                      <a:avLst/>
                    </a:prstGeom>
                    <a:noFill/>
                    <a:ln>
                      <a:noFill/>
                    </a:ln>
                  </pic:spPr>
                </pic:pic>
              </a:graphicData>
            </a:graphic>
          </wp:inline>
        </w:drawing>
      </w:r>
    </w:p>
    <w:p w:rsidR="00F34400" w:rsidRPr="00110D68" w:rsidRDefault="00110D68" w:rsidP="00F34400">
      <w:pPr>
        <w:jc w:val="center"/>
        <w:rPr>
          <w:rFonts w:ascii="Times New Roman" w:hAnsi="Times New Roman" w:cs="Times New Roman"/>
          <w:sz w:val="24"/>
          <w:szCs w:val="24"/>
        </w:rPr>
      </w:pPr>
      <w:bookmarkStart w:id="33" w:name="_Ref368584865"/>
      <w:bookmarkStart w:id="34" w:name="_Toc368583024"/>
      <w:bookmarkStart w:id="35" w:name="_Toc384055808"/>
      <w:r>
        <w:rPr>
          <w:rFonts w:ascii="Times New Roman" w:hAnsi="Times New Roman" w:cs="Times New Roman"/>
          <w:b/>
          <w:sz w:val="24"/>
          <w:szCs w:val="24"/>
        </w:rPr>
        <w:t>8</w:t>
      </w:r>
      <w:r w:rsidR="00F34400" w:rsidRPr="00110D68">
        <w:rPr>
          <w:rFonts w:ascii="Times New Roman" w:hAnsi="Times New Roman" w:cs="Times New Roman"/>
          <w:b/>
          <w:sz w:val="24"/>
          <w:szCs w:val="24"/>
        </w:rPr>
        <w:t>. ábra</w:t>
      </w:r>
      <w:bookmarkEnd w:id="33"/>
      <w:r>
        <w:rPr>
          <w:rFonts w:ascii="Times New Roman" w:hAnsi="Times New Roman" w:cs="Times New Roman"/>
          <w:b/>
          <w:sz w:val="24"/>
          <w:szCs w:val="24"/>
        </w:rPr>
        <w:t xml:space="preserve">: </w:t>
      </w:r>
      <w:bookmarkStart w:id="36" w:name="_Toc367950157"/>
      <w:r w:rsidR="00F34400" w:rsidRPr="00110D68">
        <w:rPr>
          <w:rFonts w:ascii="Times New Roman" w:hAnsi="Times New Roman" w:cs="Times New Roman"/>
          <w:sz w:val="24"/>
          <w:szCs w:val="24"/>
        </w:rPr>
        <w:t>A kikérdezettek utazási gyakorisága</w:t>
      </w:r>
      <w:bookmarkEnd w:id="34"/>
      <w:bookmarkEnd w:id="36"/>
      <w:r w:rsidR="00F34400" w:rsidRPr="00110D68">
        <w:rPr>
          <w:rFonts w:ascii="Times New Roman" w:hAnsi="Times New Roman" w:cs="Times New Roman"/>
          <w:sz w:val="24"/>
          <w:szCs w:val="24"/>
        </w:rPr>
        <w:t>, a tavaszi felmérés alapján</w:t>
      </w:r>
      <w:bookmarkEnd w:id="35"/>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 xml:space="preserve">A „Lett volna-e lehetősége a jelenlegi utazását személygépkocsival is lebonyolítani?” </w:t>
      </w:r>
      <w:proofErr w:type="gramStart"/>
      <w:r w:rsidRPr="00110D68">
        <w:rPr>
          <w:rFonts w:ascii="Times New Roman" w:hAnsi="Times New Roman" w:cs="Times New Roman"/>
          <w:sz w:val="24"/>
          <w:szCs w:val="24"/>
        </w:rPr>
        <w:t>kérdésre</w:t>
      </w:r>
      <w:proofErr w:type="gramEnd"/>
      <w:r w:rsidRPr="00110D68">
        <w:rPr>
          <w:rFonts w:ascii="Times New Roman" w:hAnsi="Times New Roman" w:cs="Times New Roman"/>
          <w:sz w:val="24"/>
          <w:szCs w:val="24"/>
        </w:rPr>
        <w:t xml:space="preserve"> a nemleges választ adók aránya meglehetősen magas (megközelítően 39%), akik jelenleg kényszerből választják utazási céljuk eléréséhez a vasúti közlekedést. A lebonyolított utazások tekintetében minden második válaszadónak ugyanakkor rendelkezésre áll a </w:t>
      </w:r>
      <w:proofErr w:type="gramStart"/>
      <w:r w:rsidRPr="00110D68">
        <w:rPr>
          <w:rFonts w:ascii="Times New Roman" w:hAnsi="Times New Roman" w:cs="Times New Roman"/>
          <w:sz w:val="24"/>
          <w:szCs w:val="24"/>
        </w:rPr>
        <w:t>személygépkocsi</w:t>
      </w:r>
      <w:proofErr w:type="gramEnd"/>
      <w:r w:rsidRPr="00110D68">
        <w:rPr>
          <w:rFonts w:ascii="Times New Roman" w:hAnsi="Times New Roman" w:cs="Times New Roman"/>
          <w:sz w:val="24"/>
          <w:szCs w:val="24"/>
        </w:rPr>
        <w:t xml:space="preserve"> mint alternatív közlekedési eszköz a határon való átlépésre (</w:t>
      </w:r>
      <w:fldSimple w:instr=" REF _Ref368572942 \h  \* MERGEFORMAT ">
        <w:r w:rsidR="00110D68">
          <w:rPr>
            <w:rFonts w:ascii="Times New Roman" w:hAnsi="Times New Roman" w:cs="Times New Roman"/>
            <w:sz w:val="24"/>
            <w:szCs w:val="24"/>
          </w:rPr>
          <w:t>1</w:t>
        </w:r>
        <w:r w:rsidRPr="00110D68">
          <w:rPr>
            <w:rFonts w:ascii="Times New Roman" w:hAnsi="Times New Roman" w:cs="Times New Roman"/>
            <w:sz w:val="24"/>
            <w:szCs w:val="24"/>
          </w:rPr>
          <w:t>. táblázat</w:t>
        </w:r>
      </w:fldSimple>
      <w:r w:rsidRPr="00110D68">
        <w:rPr>
          <w:rFonts w:ascii="Times New Roman" w:hAnsi="Times New Roman" w:cs="Times New Roman"/>
          <w:sz w:val="24"/>
          <w:szCs w:val="24"/>
        </w:rPr>
        <w:t>).</w:t>
      </w:r>
    </w:p>
    <w:p w:rsidR="00110D68" w:rsidRPr="00110D68" w:rsidRDefault="00110D68" w:rsidP="00110D68">
      <w:pPr>
        <w:jc w:val="both"/>
        <w:rPr>
          <w:rFonts w:ascii="Times New Roman" w:hAnsi="Times New Roman" w:cs="Times New Roman"/>
          <w:sz w:val="24"/>
          <w:szCs w:val="24"/>
        </w:rPr>
      </w:pPr>
    </w:p>
    <w:p w:rsidR="00F34400" w:rsidRPr="00933223" w:rsidRDefault="00F34400" w:rsidP="00F34400">
      <w:pPr>
        <w:spacing w:after="0"/>
        <w:jc w:val="center"/>
        <w:rPr>
          <w:noProof/>
          <w:lang w:eastAsia="hu-HU"/>
        </w:rPr>
      </w:pPr>
      <w:r w:rsidRPr="00933223">
        <w:rPr>
          <w:noProof/>
          <w:lang w:eastAsia="hu-HU"/>
        </w:rPr>
        <w:drawing>
          <wp:inline distT="0" distB="0" distL="0" distR="0">
            <wp:extent cx="4819650" cy="847725"/>
            <wp:effectExtent l="0" t="0" r="0" b="0"/>
            <wp:docPr id="47" name="Kép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19650" cy="847725"/>
                    </a:xfrm>
                    <a:prstGeom prst="rect">
                      <a:avLst/>
                    </a:prstGeom>
                    <a:noFill/>
                    <a:ln>
                      <a:noFill/>
                    </a:ln>
                  </pic:spPr>
                </pic:pic>
              </a:graphicData>
            </a:graphic>
          </wp:inline>
        </w:drawing>
      </w:r>
    </w:p>
    <w:p w:rsidR="00F34400" w:rsidRPr="00110D68" w:rsidRDefault="00110D68" w:rsidP="00110D68">
      <w:pPr>
        <w:jc w:val="center"/>
        <w:rPr>
          <w:rFonts w:ascii="Times New Roman" w:hAnsi="Times New Roman" w:cs="Times New Roman"/>
          <w:b/>
          <w:sz w:val="24"/>
          <w:szCs w:val="24"/>
        </w:rPr>
      </w:pPr>
      <w:bookmarkStart w:id="37" w:name="_Ref368572942"/>
      <w:bookmarkStart w:id="38" w:name="_Toc368582682"/>
      <w:bookmarkStart w:id="39" w:name="_Toc368583039"/>
      <w:bookmarkStart w:id="40" w:name="_Toc384055884"/>
      <w:r>
        <w:rPr>
          <w:rFonts w:ascii="Times New Roman" w:hAnsi="Times New Roman" w:cs="Times New Roman"/>
          <w:b/>
          <w:sz w:val="24"/>
          <w:szCs w:val="24"/>
        </w:rPr>
        <w:t>1</w:t>
      </w:r>
      <w:r w:rsidR="00F34400" w:rsidRPr="00110D68">
        <w:rPr>
          <w:rFonts w:ascii="Times New Roman" w:hAnsi="Times New Roman" w:cs="Times New Roman"/>
          <w:b/>
          <w:sz w:val="24"/>
          <w:szCs w:val="24"/>
        </w:rPr>
        <w:t>. táblázat</w:t>
      </w:r>
      <w:bookmarkEnd w:id="37"/>
      <w:bookmarkEnd w:id="38"/>
      <w:r>
        <w:rPr>
          <w:rFonts w:ascii="Times New Roman" w:hAnsi="Times New Roman" w:cs="Times New Roman"/>
          <w:b/>
          <w:sz w:val="24"/>
          <w:szCs w:val="24"/>
        </w:rPr>
        <w:t xml:space="preserve">: </w:t>
      </w:r>
      <w:bookmarkEnd w:id="39"/>
      <w:r w:rsidR="00F34400" w:rsidRPr="00110D68">
        <w:rPr>
          <w:rFonts w:ascii="Times New Roman" w:hAnsi="Times New Roman" w:cs="Times New Roman"/>
          <w:sz w:val="24"/>
          <w:szCs w:val="24"/>
        </w:rPr>
        <w:t>Személygépkocsi elérhetősége az ingázók körében, a tavaszi felmérés alapján</w:t>
      </w:r>
      <w:bookmarkEnd w:id="40"/>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előző kérdéssel összhangban a „Miért utazik vonattal?” kérdésre kapott válaszok (egy utas több választ is megjelölhetett) szerint a vasúti közlekedést választók 23%-</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olcsóbbnak találja azt, míg minden ötödik utas szerint a vonat kényelmesebb utazást nyújt (</w:t>
      </w:r>
      <w:fldSimple w:instr=" REF _Ref368584943 \h  \* MERGEFORMAT ">
        <w:r w:rsidR="00110D68">
          <w:rPr>
            <w:rFonts w:ascii="Times New Roman" w:hAnsi="Times New Roman" w:cs="Times New Roman"/>
            <w:sz w:val="24"/>
            <w:szCs w:val="24"/>
          </w:rPr>
          <w:t>9</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 A válaszadók 13%-a hatékonyabban tudja eltölteni az utazási idejét, 12%-a szerint gyorsabb eljutást biztosít, míg 11%-uk nem rendelkezik saját személygépjárművel. A kiszámíthatóságot és környezettudatosságot, valamint a vezetői engedély hiányát hasonló arányban jelölték meg a válaszadók (7-7%).</w:t>
      </w:r>
    </w:p>
    <w:p w:rsidR="00F34400" w:rsidRPr="00933223" w:rsidRDefault="00F34400" w:rsidP="00F34400">
      <w:pPr>
        <w:keepNext/>
        <w:spacing w:after="0"/>
        <w:jc w:val="center"/>
      </w:pPr>
      <w:r w:rsidRPr="00933223">
        <w:rPr>
          <w:noProof/>
          <w:lang w:eastAsia="hu-HU"/>
        </w:rPr>
        <w:drawing>
          <wp:inline distT="0" distB="0" distL="0" distR="0">
            <wp:extent cx="4882559" cy="2659190"/>
            <wp:effectExtent l="1905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4886819" cy="2661510"/>
                    </a:xfrm>
                    <a:prstGeom prst="rect">
                      <a:avLst/>
                    </a:prstGeom>
                    <a:noFill/>
                    <a:ln w="9525">
                      <a:noFill/>
                      <a:miter lim="800000"/>
                      <a:headEnd/>
                      <a:tailEnd/>
                    </a:ln>
                  </pic:spPr>
                </pic:pic>
              </a:graphicData>
            </a:graphic>
          </wp:inline>
        </w:drawing>
      </w:r>
    </w:p>
    <w:p w:rsidR="00F34400" w:rsidRPr="00110D68" w:rsidRDefault="00110D68" w:rsidP="00F34400">
      <w:pPr>
        <w:jc w:val="center"/>
        <w:rPr>
          <w:rFonts w:ascii="Times New Roman" w:hAnsi="Times New Roman" w:cs="Times New Roman"/>
          <w:b/>
          <w:sz w:val="24"/>
          <w:szCs w:val="24"/>
        </w:rPr>
      </w:pPr>
      <w:bookmarkStart w:id="41" w:name="_Ref368584943"/>
      <w:bookmarkStart w:id="42" w:name="_Toc368583025"/>
      <w:bookmarkStart w:id="43" w:name="_Toc384055809"/>
      <w:r>
        <w:rPr>
          <w:rFonts w:ascii="Times New Roman" w:hAnsi="Times New Roman" w:cs="Times New Roman"/>
          <w:b/>
          <w:sz w:val="24"/>
          <w:szCs w:val="24"/>
        </w:rPr>
        <w:t>9</w:t>
      </w:r>
      <w:r w:rsidR="00F34400" w:rsidRPr="00110D68">
        <w:rPr>
          <w:rFonts w:ascii="Times New Roman" w:hAnsi="Times New Roman" w:cs="Times New Roman"/>
          <w:b/>
          <w:sz w:val="24"/>
          <w:szCs w:val="24"/>
        </w:rPr>
        <w:t>. ábra</w:t>
      </w:r>
      <w:bookmarkEnd w:id="41"/>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Az utazási mód választásának oka</w:t>
      </w:r>
      <w:bookmarkEnd w:id="42"/>
      <w:r w:rsidR="00F34400" w:rsidRPr="00110D68">
        <w:rPr>
          <w:rFonts w:ascii="Times New Roman" w:hAnsi="Times New Roman" w:cs="Times New Roman"/>
          <w:sz w:val="24"/>
          <w:szCs w:val="24"/>
        </w:rPr>
        <w:t>, a tavaszi felmérés alapján</w:t>
      </w:r>
      <w:bookmarkEnd w:id="43"/>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Külön vizsgálat tárgyát képezte, hogy melyek azok a jellemző tényezők, amelyek miatt a rendszeresen munkába vagy oktatási intézménybe járók a közforgalmú közlekedést választották, annak ellenére, hogy lehetőségük lett volna utazásukat személygépkocsival is lebonyolítani (</w:t>
      </w:r>
      <w:fldSimple w:instr=" REF _Ref368584965 \h  \* MERGEFORMAT ">
        <w:r w:rsidR="00110D68">
          <w:rPr>
            <w:rFonts w:ascii="Times New Roman" w:hAnsi="Times New Roman" w:cs="Times New Roman"/>
            <w:sz w:val="24"/>
            <w:szCs w:val="24"/>
          </w:rPr>
          <w:t>10</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 xml:space="preserve">). Az eredmények azt mutatják, hogy hasonló okokból választják a vasúti közlekedést, mint a személygépkocsival nem rendelkező utasok. A válaszadók 28 %-a (+5%) a kedvezőbb költségek, 20 %-a (+2%) a kényelem, míg 9%-a (+2%) a kiszámíthatóság miatt választja a vasutat. </w:t>
      </w:r>
    </w:p>
    <w:p w:rsidR="00F34400" w:rsidRPr="00933223" w:rsidRDefault="00F34400" w:rsidP="00F34400">
      <w:pPr>
        <w:keepNext/>
        <w:spacing w:after="0"/>
        <w:jc w:val="center"/>
      </w:pPr>
      <w:r w:rsidRPr="00933223">
        <w:rPr>
          <w:noProof/>
          <w:lang w:eastAsia="hu-HU"/>
        </w:rPr>
        <w:drawing>
          <wp:inline distT="0" distB="0" distL="0" distR="0">
            <wp:extent cx="4612943" cy="2513102"/>
            <wp:effectExtent l="0" t="0" r="0" b="1905"/>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5316" cy="2525291"/>
                    </a:xfrm>
                    <a:prstGeom prst="rect">
                      <a:avLst/>
                    </a:prstGeom>
                    <a:noFill/>
                    <a:ln>
                      <a:noFill/>
                    </a:ln>
                  </pic:spPr>
                </pic:pic>
              </a:graphicData>
            </a:graphic>
          </wp:inline>
        </w:drawing>
      </w:r>
    </w:p>
    <w:p w:rsidR="00F34400" w:rsidRPr="00110D68" w:rsidRDefault="00110D68" w:rsidP="00F34400">
      <w:pPr>
        <w:jc w:val="center"/>
        <w:rPr>
          <w:rFonts w:ascii="Times New Roman" w:hAnsi="Times New Roman" w:cs="Times New Roman"/>
          <w:b/>
          <w:sz w:val="24"/>
          <w:szCs w:val="24"/>
        </w:rPr>
      </w:pPr>
      <w:bookmarkStart w:id="44" w:name="_Ref368584965"/>
      <w:bookmarkStart w:id="45" w:name="_Toc368582525"/>
      <w:bookmarkStart w:id="46" w:name="_Toc368583026"/>
      <w:bookmarkStart w:id="47" w:name="_Toc384055810"/>
      <w:r>
        <w:rPr>
          <w:rFonts w:ascii="Times New Roman" w:hAnsi="Times New Roman" w:cs="Times New Roman"/>
          <w:b/>
          <w:sz w:val="24"/>
          <w:szCs w:val="24"/>
        </w:rPr>
        <w:t>10</w:t>
      </w:r>
      <w:r w:rsidR="00F34400" w:rsidRPr="00110D68">
        <w:rPr>
          <w:rFonts w:ascii="Times New Roman" w:hAnsi="Times New Roman" w:cs="Times New Roman"/>
          <w:b/>
          <w:sz w:val="24"/>
          <w:szCs w:val="24"/>
        </w:rPr>
        <w:t>. ábra</w:t>
      </w:r>
      <w:bookmarkEnd w:id="44"/>
      <w:bookmarkEnd w:id="45"/>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Az utazási mód választásának oka, a személygépkocsival rendelkezők körében</w:t>
      </w:r>
      <w:bookmarkEnd w:id="46"/>
      <w:r w:rsidR="00F34400" w:rsidRPr="00110D68">
        <w:rPr>
          <w:rFonts w:ascii="Times New Roman" w:hAnsi="Times New Roman" w:cs="Times New Roman"/>
          <w:sz w:val="24"/>
          <w:szCs w:val="24"/>
        </w:rPr>
        <w:t>, a tavaszi felmérés alapján</w:t>
      </w:r>
      <w:bookmarkEnd w:id="47"/>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jelenlegi menetrenddel szembeni elégedettséget (</w:t>
      </w:r>
      <w:fldSimple w:instr=" REF _Ref368572985 \h  \* MERGEFORMAT ">
        <w:r w:rsidR="00110D68">
          <w:rPr>
            <w:rFonts w:ascii="Times New Roman" w:hAnsi="Times New Roman" w:cs="Times New Roman"/>
            <w:sz w:val="24"/>
            <w:szCs w:val="24"/>
          </w:rPr>
          <w:t>2</w:t>
        </w:r>
        <w:r w:rsidRPr="00110D68">
          <w:rPr>
            <w:rFonts w:ascii="Times New Roman" w:hAnsi="Times New Roman" w:cs="Times New Roman"/>
            <w:sz w:val="24"/>
            <w:szCs w:val="24"/>
          </w:rPr>
          <w:t>. táblázat</w:t>
        </w:r>
      </w:fldSimple>
      <w:r w:rsidRPr="00110D68">
        <w:rPr>
          <w:rFonts w:ascii="Times New Roman" w:hAnsi="Times New Roman" w:cs="Times New Roman"/>
          <w:sz w:val="24"/>
          <w:szCs w:val="24"/>
        </w:rPr>
        <w:t xml:space="preserve">) vizsgáló kérdésben az utazóközönség közel háromnegyede pozitívan nyilatkozott, míg az elégedetlenek aránya 27% volt. </w:t>
      </w:r>
    </w:p>
    <w:p w:rsidR="00F34400" w:rsidRPr="00110D68" w:rsidRDefault="00F34400" w:rsidP="00110D68">
      <w:pPr>
        <w:jc w:val="center"/>
        <w:rPr>
          <w:rFonts w:ascii="Times New Roman" w:hAnsi="Times New Roman" w:cs="Times New Roman"/>
          <w:sz w:val="24"/>
          <w:szCs w:val="24"/>
        </w:rPr>
      </w:pPr>
      <w:r w:rsidRPr="00110D68">
        <w:rPr>
          <w:rFonts w:ascii="Times New Roman" w:hAnsi="Times New Roman" w:cs="Times New Roman"/>
          <w:noProof/>
          <w:sz w:val="24"/>
          <w:szCs w:val="24"/>
          <w:lang w:eastAsia="hu-HU"/>
        </w:rPr>
        <w:drawing>
          <wp:inline distT="0" distB="0" distL="0" distR="0">
            <wp:extent cx="3695700" cy="847725"/>
            <wp:effectExtent l="0" t="0" r="0" b="0"/>
            <wp:docPr id="49" name="Kép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700" cy="847725"/>
                    </a:xfrm>
                    <a:prstGeom prst="rect">
                      <a:avLst/>
                    </a:prstGeom>
                    <a:noFill/>
                    <a:ln>
                      <a:noFill/>
                    </a:ln>
                  </pic:spPr>
                </pic:pic>
              </a:graphicData>
            </a:graphic>
          </wp:inline>
        </w:drawing>
      </w:r>
    </w:p>
    <w:p w:rsidR="00F34400" w:rsidRPr="00110D68" w:rsidRDefault="00110D68" w:rsidP="00110D68">
      <w:pPr>
        <w:jc w:val="center"/>
        <w:rPr>
          <w:rFonts w:ascii="Times New Roman" w:hAnsi="Times New Roman" w:cs="Times New Roman"/>
          <w:sz w:val="24"/>
          <w:szCs w:val="24"/>
        </w:rPr>
      </w:pPr>
      <w:bookmarkStart w:id="48" w:name="_Ref368572985"/>
      <w:bookmarkStart w:id="49" w:name="_Toc368582683"/>
      <w:bookmarkStart w:id="50" w:name="_Toc368583040"/>
      <w:bookmarkStart w:id="51" w:name="_Toc384055885"/>
      <w:r>
        <w:rPr>
          <w:rFonts w:ascii="Times New Roman" w:hAnsi="Times New Roman" w:cs="Times New Roman"/>
          <w:b/>
          <w:sz w:val="24"/>
          <w:szCs w:val="24"/>
        </w:rPr>
        <w:t>2</w:t>
      </w:r>
      <w:r w:rsidR="00F34400" w:rsidRPr="00110D68">
        <w:rPr>
          <w:rFonts w:ascii="Times New Roman" w:hAnsi="Times New Roman" w:cs="Times New Roman"/>
          <w:b/>
          <w:sz w:val="24"/>
          <w:szCs w:val="24"/>
        </w:rPr>
        <w:t>. táblázat</w:t>
      </w:r>
      <w:bookmarkEnd w:id="48"/>
      <w:bookmarkEnd w:id="49"/>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Az utazóközönség elégedettségének mértéke a jelenlegi menetrenddel kapcsolatban</w:t>
      </w:r>
      <w:bookmarkEnd w:id="50"/>
      <w:r w:rsidR="00F34400" w:rsidRPr="00110D68">
        <w:rPr>
          <w:rFonts w:ascii="Times New Roman" w:hAnsi="Times New Roman" w:cs="Times New Roman"/>
          <w:sz w:val="24"/>
          <w:szCs w:val="24"/>
        </w:rPr>
        <w:t>, a tavaszi felmérés alapján</w:t>
      </w:r>
      <w:bookmarkEnd w:id="51"/>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negatív válasz okát is megfogalmazó utasok (147 fő) közel fele elégedetlen a jelenlegi menetrend sűrűségével, míg minden negyedik kritika az átszállási kapcsolatok minőségével (át kell szállni az utazás során, a csatlakozások ritkán vannak összehangolva) függ össze, egyes esetekben említést tesznek a vonalakon tapasztalható késésekről is.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 xml:space="preserve">A felmért utazások alapján az átszállások arányát a </w:t>
      </w:r>
      <w:fldSimple w:instr=" REF _Ref368665436 \h  \* MERGEFORMAT ">
        <w:r w:rsidR="00110D68">
          <w:rPr>
            <w:rFonts w:ascii="Times New Roman" w:hAnsi="Times New Roman" w:cs="Times New Roman"/>
            <w:sz w:val="24"/>
            <w:szCs w:val="24"/>
          </w:rPr>
          <w:t>3</w:t>
        </w:r>
        <w:r w:rsidRPr="00110D68">
          <w:rPr>
            <w:rFonts w:ascii="Times New Roman" w:hAnsi="Times New Roman" w:cs="Times New Roman"/>
            <w:sz w:val="24"/>
            <w:szCs w:val="24"/>
          </w:rPr>
          <w:t>. táblázat</w:t>
        </w:r>
      </w:fldSimple>
      <w:r w:rsidRPr="00110D68">
        <w:rPr>
          <w:rFonts w:ascii="Times New Roman" w:hAnsi="Times New Roman" w:cs="Times New Roman"/>
          <w:sz w:val="24"/>
          <w:szCs w:val="24"/>
        </w:rPr>
        <w:t xml:space="preserve"> mutatja be. Az adatfelvétel a közvetlen utazások viszonylag magas arányát mutatja (minden második utazásra jellemző). Minden harmadik utas egyszeres módváltással bonyolítja le utazását, míg a kétszeres átszállással utazók aránya 13%.</w:t>
      </w:r>
    </w:p>
    <w:p w:rsidR="00F34400" w:rsidRPr="00110D68" w:rsidRDefault="00F34400" w:rsidP="00110D68">
      <w:pPr>
        <w:jc w:val="center"/>
        <w:rPr>
          <w:rFonts w:ascii="Times New Roman" w:hAnsi="Times New Roman" w:cs="Times New Roman"/>
          <w:sz w:val="24"/>
          <w:szCs w:val="24"/>
        </w:rPr>
      </w:pPr>
      <w:r w:rsidRPr="00110D68">
        <w:rPr>
          <w:rFonts w:ascii="Times New Roman" w:hAnsi="Times New Roman" w:cs="Times New Roman"/>
          <w:noProof/>
          <w:sz w:val="24"/>
          <w:szCs w:val="24"/>
          <w:lang w:eastAsia="hu-HU"/>
        </w:rPr>
        <w:drawing>
          <wp:inline distT="0" distB="0" distL="0" distR="0">
            <wp:extent cx="3583305" cy="850900"/>
            <wp:effectExtent l="0" t="0" r="0" b="6350"/>
            <wp:docPr id="55" name="Kép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3305" cy="850900"/>
                    </a:xfrm>
                    <a:prstGeom prst="rect">
                      <a:avLst/>
                    </a:prstGeom>
                    <a:noFill/>
                    <a:ln>
                      <a:noFill/>
                    </a:ln>
                  </pic:spPr>
                </pic:pic>
              </a:graphicData>
            </a:graphic>
          </wp:inline>
        </w:drawing>
      </w:r>
    </w:p>
    <w:p w:rsidR="00F34400" w:rsidRPr="00110D68" w:rsidRDefault="00110D68" w:rsidP="00110D68">
      <w:pPr>
        <w:jc w:val="center"/>
        <w:rPr>
          <w:rFonts w:ascii="Times New Roman" w:hAnsi="Times New Roman" w:cs="Times New Roman"/>
          <w:b/>
          <w:sz w:val="24"/>
          <w:szCs w:val="24"/>
        </w:rPr>
      </w:pPr>
      <w:bookmarkStart w:id="52" w:name="_Ref368665436"/>
      <w:bookmarkStart w:id="53" w:name="_Toc384055886"/>
      <w:r>
        <w:rPr>
          <w:rFonts w:ascii="Times New Roman" w:hAnsi="Times New Roman" w:cs="Times New Roman"/>
          <w:b/>
          <w:sz w:val="24"/>
          <w:szCs w:val="24"/>
        </w:rPr>
        <w:t>3</w:t>
      </w:r>
      <w:r w:rsidR="00F34400" w:rsidRPr="00110D68">
        <w:rPr>
          <w:rFonts w:ascii="Times New Roman" w:hAnsi="Times New Roman" w:cs="Times New Roman"/>
          <w:b/>
          <w:sz w:val="24"/>
          <w:szCs w:val="24"/>
        </w:rPr>
        <w:t>. táblázat</w:t>
      </w:r>
      <w:bookmarkEnd w:id="52"/>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Utazási átszállások aránya, a tavaszi felmérés alapján</w:t>
      </w:r>
      <w:bookmarkEnd w:id="53"/>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átszállásos utazások tekintetében, a különböző közlekedési módok közötti kapcsolódások szerint az esetek közel felénél az utazások során jellemzőek a vasúti átszállások (ennek oka a közvetlen vasúti kapcsolatok hiánya). Az utasok 13%-</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a helyi közlekedést is igénybe veszi, míg a helyközi autóbuszra átszállók aránya 11%-os. A kikérdezettek 13%-a gyalog jut el a vasútállomásra. Minden </w:t>
      </w:r>
      <w:proofErr w:type="spellStart"/>
      <w:r w:rsidRPr="00110D68">
        <w:rPr>
          <w:rFonts w:ascii="Times New Roman" w:hAnsi="Times New Roman" w:cs="Times New Roman"/>
          <w:sz w:val="24"/>
          <w:szCs w:val="24"/>
        </w:rPr>
        <w:t>tizedik</w:t>
      </w:r>
      <w:proofErr w:type="spellEnd"/>
      <w:r w:rsidRPr="00110D68">
        <w:rPr>
          <w:rFonts w:ascii="Times New Roman" w:hAnsi="Times New Roman" w:cs="Times New Roman"/>
          <w:sz w:val="24"/>
          <w:szCs w:val="24"/>
        </w:rPr>
        <w:t xml:space="preserve"> utas személygépkocsival, kerékpárral vagy motorral is közlekedik utazása során (</w:t>
      </w:r>
      <w:fldSimple w:instr=" REF _Ref368584981 \h  \* MERGEFORMAT ">
        <w:r w:rsidR="00110D68">
          <w:rPr>
            <w:rFonts w:ascii="Times New Roman" w:hAnsi="Times New Roman" w:cs="Times New Roman"/>
            <w:sz w:val="24"/>
            <w:szCs w:val="24"/>
          </w:rPr>
          <w:t>11</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w:t>
      </w:r>
    </w:p>
    <w:p w:rsidR="00F34400" w:rsidRPr="00110D68" w:rsidRDefault="00F34400" w:rsidP="00110D68">
      <w:pPr>
        <w:jc w:val="center"/>
        <w:rPr>
          <w:rFonts w:ascii="Times New Roman" w:hAnsi="Times New Roman" w:cs="Times New Roman"/>
          <w:sz w:val="24"/>
          <w:szCs w:val="24"/>
        </w:rPr>
      </w:pPr>
      <w:r w:rsidRPr="00110D68">
        <w:rPr>
          <w:rFonts w:ascii="Times New Roman" w:hAnsi="Times New Roman" w:cs="Times New Roman"/>
          <w:noProof/>
          <w:sz w:val="24"/>
          <w:szCs w:val="24"/>
          <w:lang w:eastAsia="hu-HU"/>
        </w:rPr>
        <w:drawing>
          <wp:inline distT="0" distB="0" distL="0" distR="0">
            <wp:extent cx="4391334" cy="2503537"/>
            <wp:effectExtent l="0" t="0" r="0" b="0"/>
            <wp:docPr id="451" name="Kép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4401" cy="2516688"/>
                    </a:xfrm>
                    <a:prstGeom prst="rect">
                      <a:avLst/>
                    </a:prstGeom>
                    <a:noFill/>
                    <a:ln>
                      <a:noFill/>
                    </a:ln>
                  </pic:spPr>
                </pic:pic>
              </a:graphicData>
            </a:graphic>
          </wp:inline>
        </w:drawing>
      </w:r>
    </w:p>
    <w:p w:rsidR="00F34400" w:rsidRPr="00110D68" w:rsidRDefault="00110D68" w:rsidP="00110D68">
      <w:pPr>
        <w:jc w:val="center"/>
        <w:rPr>
          <w:rFonts w:ascii="Times New Roman" w:hAnsi="Times New Roman" w:cs="Times New Roman"/>
          <w:sz w:val="24"/>
          <w:szCs w:val="24"/>
        </w:rPr>
      </w:pPr>
      <w:bookmarkStart w:id="54" w:name="_Ref368584981"/>
      <w:bookmarkStart w:id="55" w:name="_Toc368583027"/>
      <w:bookmarkStart w:id="56" w:name="_Toc384055811"/>
      <w:r w:rsidRPr="00110D68">
        <w:rPr>
          <w:rFonts w:ascii="Times New Roman" w:hAnsi="Times New Roman" w:cs="Times New Roman"/>
          <w:b/>
          <w:sz w:val="24"/>
          <w:szCs w:val="24"/>
        </w:rPr>
        <w:t xml:space="preserve">11. </w:t>
      </w:r>
      <w:r w:rsidR="00F34400" w:rsidRPr="00110D68">
        <w:rPr>
          <w:rFonts w:ascii="Times New Roman" w:hAnsi="Times New Roman" w:cs="Times New Roman"/>
          <w:b/>
          <w:sz w:val="24"/>
          <w:szCs w:val="24"/>
        </w:rPr>
        <w:t>ábra</w:t>
      </w:r>
      <w:bookmarkEnd w:id="54"/>
      <w:r>
        <w:rPr>
          <w:rFonts w:ascii="Times New Roman" w:hAnsi="Times New Roman" w:cs="Times New Roman"/>
          <w:sz w:val="24"/>
          <w:szCs w:val="24"/>
        </w:rPr>
        <w:t xml:space="preserve">: </w:t>
      </w:r>
      <w:bookmarkStart w:id="57" w:name="_Toc367950158"/>
      <w:r w:rsidR="00F34400" w:rsidRPr="00110D68">
        <w:rPr>
          <w:rFonts w:ascii="Times New Roman" w:hAnsi="Times New Roman" w:cs="Times New Roman"/>
          <w:sz w:val="24"/>
          <w:szCs w:val="24"/>
        </w:rPr>
        <w:t>Az átszállásos utazások során az eltérő közlekedési eszközök közötti átszállások gyakorisága</w:t>
      </w:r>
      <w:bookmarkEnd w:id="55"/>
      <w:bookmarkEnd w:id="57"/>
      <w:r w:rsidR="00F34400" w:rsidRPr="00110D68">
        <w:rPr>
          <w:rFonts w:ascii="Times New Roman" w:hAnsi="Times New Roman" w:cs="Times New Roman"/>
          <w:sz w:val="24"/>
          <w:szCs w:val="24"/>
        </w:rPr>
        <w:t>, a tavaszi felmérés alapján</w:t>
      </w:r>
      <w:bookmarkEnd w:id="56"/>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átszállásos utazások tekintetében a főbb vasút-helyközi autóbusz átszállási pontok a magyar oldalon jellemzően Sopronra, Szentgotthárdra és Győr városára koncentrálódnak. Az ilyen jellegű átszállások száma az osztrák oldalon nem volt számottevő. A helyi</w:t>
      </w:r>
      <w:r w:rsidR="00BD7E3C">
        <w:rPr>
          <w:rFonts w:ascii="Times New Roman" w:hAnsi="Times New Roman" w:cs="Times New Roman"/>
          <w:sz w:val="24"/>
          <w:szCs w:val="24"/>
        </w:rPr>
        <w:t xml:space="preserve"> közlekedést jellemzően Bécs</w:t>
      </w:r>
      <w:r w:rsidRPr="00110D68">
        <w:rPr>
          <w:rFonts w:ascii="Times New Roman" w:hAnsi="Times New Roman" w:cs="Times New Roman"/>
          <w:sz w:val="24"/>
          <w:szCs w:val="24"/>
        </w:rPr>
        <w:t>ben, Sopronban, Szentgotthárdon, Grazban és Szombathelyen veszik igénybe az átszálló utasok.</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minősítő kérdéseket kiegészítve, a határon átnyúló közlekedés fejlesztésének elősegítése érdekében, a kikérdezett utasok részére javaslati lehetőséget is biztosítottunk, amelyre az egyes vonalanként a következő észrevételeket kaptuk (a javaslatok gyakoriságának a sorrendjében):</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512</w:t>
      </w:r>
    </w:p>
    <w:p w:rsidR="00F34400" w:rsidRPr="00110D68" w:rsidRDefault="00F34400" w:rsidP="008A1CE3">
      <w:pPr>
        <w:pStyle w:val="Listaszerbekezds"/>
        <w:numPr>
          <w:ilvl w:val="0"/>
          <w:numId w:val="15"/>
        </w:numPr>
        <w:jc w:val="both"/>
        <w:rPr>
          <w:rFonts w:ascii="Times New Roman" w:hAnsi="Times New Roman" w:cs="Times New Roman"/>
          <w:sz w:val="24"/>
          <w:szCs w:val="24"/>
        </w:rPr>
      </w:pPr>
      <w:proofErr w:type="spellStart"/>
      <w:r w:rsidRPr="00110D68">
        <w:rPr>
          <w:rFonts w:ascii="Times New Roman" w:hAnsi="Times New Roman" w:cs="Times New Roman"/>
          <w:sz w:val="24"/>
          <w:szCs w:val="24"/>
        </w:rPr>
        <w:t>Wi-Fi</w:t>
      </w:r>
      <w:proofErr w:type="spellEnd"/>
      <w:r w:rsidRPr="00110D68">
        <w:rPr>
          <w:rFonts w:ascii="Times New Roman" w:hAnsi="Times New Roman" w:cs="Times New Roman"/>
          <w:sz w:val="24"/>
          <w:szCs w:val="24"/>
        </w:rPr>
        <w:t xml:space="preserve"> internet csatlakozás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kávé és étel-ital automata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közlekedhetne gyakrabban (este 9 óra után is) és szombaton késő este is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késések számának csökkentése</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több szerelvény</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illemhelyek kulturáltabbá tétele</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tömegközlekedési csatlakozás lehetőségeinek javítása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kényelem javítása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bővebb internetes felületen elérhető menetrendi tájékoztatás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éves bérletvásárlási lehetőség Sopronban</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több direkt vasúti kapcsolat.</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524</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több vagy hosszabb vasúti szerelvények</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vonatkövetési idők csökkentése, sűrűbb menetrend</w:t>
      </w:r>
    </w:p>
    <w:p w:rsidR="00F34400" w:rsidRPr="00110D68" w:rsidRDefault="00F34400" w:rsidP="008A1CE3">
      <w:pPr>
        <w:pStyle w:val="Listaszerbekezds"/>
        <w:numPr>
          <w:ilvl w:val="0"/>
          <w:numId w:val="15"/>
        </w:numPr>
        <w:jc w:val="both"/>
        <w:rPr>
          <w:rFonts w:ascii="Times New Roman" w:hAnsi="Times New Roman" w:cs="Times New Roman"/>
          <w:sz w:val="24"/>
          <w:szCs w:val="24"/>
        </w:rPr>
      </w:pPr>
      <w:proofErr w:type="spellStart"/>
      <w:r w:rsidRPr="00110D68">
        <w:rPr>
          <w:rFonts w:ascii="Times New Roman" w:hAnsi="Times New Roman" w:cs="Times New Roman"/>
          <w:sz w:val="24"/>
          <w:szCs w:val="24"/>
        </w:rPr>
        <w:t>Wi-Fi</w:t>
      </w:r>
      <w:proofErr w:type="spellEnd"/>
      <w:r w:rsidRPr="00110D68">
        <w:rPr>
          <w:rFonts w:ascii="Times New Roman" w:hAnsi="Times New Roman" w:cs="Times New Roman"/>
          <w:sz w:val="24"/>
          <w:szCs w:val="24"/>
        </w:rPr>
        <w:t xml:space="preserve"> internet csatlakozás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kényelem javítása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késések számának csökkentése</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tömegközlekedési csatlakozások javítása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 xml:space="preserve">a korábban reggel 8:00-kor Sopronból indult </w:t>
      </w:r>
      <w:proofErr w:type="spellStart"/>
      <w:r w:rsidRPr="00110D68">
        <w:rPr>
          <w:rFonts w:ascii="Times New Roman" w:hAnsi="Times New Roman" w:cs="Times New Roman"/>
          <w:sz w:val="24"/>
          <w:szCs w:val="24"/>
        </w:rPr>
        <w:t>Regioexpress</w:t>
      </w:r>
      <w:proofErr w:type="spellEnd"/>
      <w:r w:rsidRPr="00110D68">
        <w:rPr>
          <w:rFonts w:ascii="Times New Roman" w:hAnsi="Times New Roman" w:cs="Times New Roman"/>
          <w:sz w:val="24"/>
          <w:szCs w:val="24"/>
        </w:rPr>
        <w:t xml:space="preserve"> vonat hiánya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mozgássérültek közlekedésének nagyobb fokú segítése.</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530</w:t>
      </w:r>
    </w:p>
    <w:p w:rsidR="00F34400" w:rsidRPr="00110D68" w:rsidRDefault="00F34400" w:rsidP="008A1CE3">
      <w:pPr>
        <w:pStyle w:val="Listaszerbekezds"/>
        <w:numPr>
          <w:ilvl w:val="0"/>
          <w:numId w:val="15"/>
        </w:numPr>
        <w:jc w:val="both"/>
        <w:rPr>
          <w:rFonts w:ascii="Times New Roman" w:hAnsi="Times New Roman" w:cs="Times New Roman"/>
          <w:sz w:val="24"/>
          <w:szCs w:val="24"/>
        </w:rPr>
      </w:pPr>
      <w:proofErr w:type="spellStart"/>
      <w:r w:rsidRPr="00110D68">
        <w:rPr>
          <w:rFonts w:ascii="Times New Roman" w:hAnsi="Times New Roman" w:cs="Times New Roman"/>
          <w:sz w:val="24"/>
          <w:szCs w:val="24"/>
        </w:rPr>
        <w:t>Wi-Fi</w:t>
      </w:r>
      <w:proofErr w:type="spellEnd"/>
      <w:r w:rsidRPr="00110D68">
        <w:rPr>
          <w:rFonts w:ascii="Times New Roman" w:hAnsi="Times New Roman" w:cs="Times New Roman"/>
          <w:sz w:val="24"/>
          <w:szCs w:val="24"/>
        </w:rPr>
        <w:t xml:space="preserve"> internet csatlakozás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vonatkövetési idők csökkentése, sűrűbb menetrend</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jegyváltási lehetőségek kibővítése (kisebb állomások, internetes jegyvásárlás)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magyar vonatszerelvények minőségének fejlesztése</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legyen több helyen és tisztább mellékhelység</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összességében lehetne több a gyorsabb és kevesebb megállóhelyet érintő szerelvény.</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700</w:t>
      </w:r>
    </w:p>
    <w:p w:rsidR="00F34400" w:rsidRPr="00110D68" w:rsidRDefault="00BD7E3C" w:rsidP="008A1CE3">
      <w:pPr>
        <w:pStyle w:val="Listaszerbekezds"/>
        <w:numPr>
          <w:ilvl w:val="0"/>
          <w:numId w:val="15"/>
        </w:numPr>
        <w:jc w:val="both"/>
        <w:rPr>
          <w:rFonts w:ascii="Times New Roman" w:hAnsi="Times New Roman" w:cs="Times New Roman"/>
          <w:sz w:val="24"/>
          <w:szCs w:val="24"/>
        </w:rPr>
      </w:pPr>
      <w:r>
        <w:rPr>
          <w:rFonts w:ascii="Times New Roman" w:hAnsi="Times New Roman" w:cs="Times New Roman"/>
          <w:sz w:val="24"/>
          <w:szCs w:val="24"/>
        </w:rPr>
        <w:t>közvetlen járat közlekedjen Bécs</w:t>
      </w:r>
      <w:r w:rsidR="00F34400" w:rsidRPr="00110D68">
        <w:rPr>
          <w:rFonts w:ascii="Times New Roman" w:hAnsi="Times New Roman" w:cs="Times New Roman"/>
          <w:sz w:val="24"/>
          <w:szCs w:val="24"/>
        </w:rPr>
        <w:t>ig</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vonatkövetési idők csökkentése, órás ütemes menetrend</w:t>
      </w:r>
    </w:p>
    <w:p w:rsidR="00F34400" w:rsidRPr="00110D68" w:rsidRDefault="00F34400" w:rsidP="008A1CE3">
      <w:pPr>
        <w:pStyle w:val="Listaszerbekezds"/>
        <w:numPr>
          <w:ilvl w:val="0"/>
          <w:numId w:val="15"/>
        </w:numPr>
        <w:jc w:val="both"/>
        <w:rPr>
          <w:rFonts w:ascii="Times New Roman" w:hAnsi="Times New Roman" w:cs="Times New Roman"/>
          <w:sz w:val="24"/>
          <w:szCs w:val="24"/>
        </w:rPr>
      </w:pPr>
      <w:proofErr w:type="spellStart"/>
      <w:r w:rsidRPr="00110D68">
        <w:rPr>
          <w:rFonts w:ascii="Times New Roman" w:hAnsi="Times New Roman" w:cs="Times New Roman"/>
          <w:sz w:val="24"/>
          <w:szCs w:val="24"/>
        </w:rPr>
        <w:t>Wi-Fi</w:t>
      </w:r>
      <w:proofErr w:type="spellEnd"/>
      <w:r w:rsidRPr="00110D68">
        <w:rPr>
          <w:rFonts w:ascii="Times New Roman" w:hAnsi="Times New Roman" w:cs="Times New Roman"/>
          <w:sz w:val="24"/>
          <w:szCs w:val="24"/>
        </w:rPr>
        <w:t xml:space="preserve"> internet csatlakozás</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megszüntetett 18:30-as közvetlen vonat visszaállítása</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a dohányzásra kijelölt helyek rendezése, gyakoribb perontakarítás.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731</w:t>
      </w:r>
    </w:p>
    <w:p w:rsidR="00F34400" w:rsidRPr="00110D68" w:rsidRDefault="00F34400" w:rsidP="008A1CE3">
      <w:pPr>
        <w:pStyle w:val="Listaszerbekezds"/>
        <w:numPr>
          <w:ilvl w:val="0"/>
          <w:numId w:val="15"/>
        </w:numPr>
        <w:jc w:val="both"/>
        <w:rPr>
          <w:rFonts w:ascii="Times New Roman" w:hAnsi="Times New Roman" w:cs="Times New Roman"/>
          <w:sz w:val="24"/>
          <w:szCs w:val="24"/>
        </w:rPr>
      </w:pPr>
      <w:r w:rsidRPr="00110D68">
        <w:rPr>
          <w:rFonts w:ascii="Times New Roman" w:hAnsi="Times New Roman" w:cs="Times New Roman"/>
          <w:sz w:val="24"/>
          <w:szCs w:val="24"/>
        </w:rPr>
        <w:t>jobb menetrend</w:t>
      </w:r>
    </w:p>
    <w:p w:rsidR="00F34400" w:rsidRPr="00110D68" w:rsidRDefault="00F34400" w:rsidP="008A1CE3">
      <w:pPr>
        <w:pStyle w:val="Listaszerbekezds"/>
        <w:numPr>
          <w:ilvl w:val="0"/>
          <w:numId w:val="15"/>
        </w:numPr>
        <w:jc w:val="both"/>
        <w:rPr>
          <w:rFonts w:ascii="Times New Roman" w:hAnsi="Times New Roman" w:cs="Times New Roman"/>
          <w:sz w:val="24"/>
          <w:szCs w:val="24"/>
        </w:rPr>
      </w:pPr>
      <w:proofErr w:type="spellStart"/>
      <w:r w:rsidRPr="00110D68">
        <w:rPr>
          <w:rFonts w:ascii="Times New Roman" w:hAnsi="Times New Roman" w:cs="Times New Roman"/>
          <w:sz w:val="24"/>
          <w:szCs w:val="24"/>
        </w:rPr>
        <w:t>Wi-Fi</w:t>
      </w:r>
      <w:proofErr w:type="spellEnd"/>
      <w:r w:rsidRPr="00110D68">
        <w:rPr>
          <w:rFonts w:ascii="Times New Roman" w:hAnsi="Times New Roman" w:cs="Times New Roman"/>
          <w:sz w:val="24"/>
          <w:szCs w:val="24"/>
        </w:rPr>
        <w:t xml:space="preserve"> internet csatlakozás.</w:t>
      </w:r>
    </w:p>
    <w:p w:rsidR="00F34400" w:rsidRPr="00933223" w:rsidRDefault="00F34400" w:rsidP="00F34400"/>
    <w:p w:rsidR="00F34400" w:rsidRPr="00933223" w:rsidRDefault="00F34400" w:rsidP="00F34400">
      <w:pPr>
        <w:rPr>
          <w:b/>
          <w:i/>
        </w:rPr>
      </w:pPr>
      <w:bookmarkStart w:id="58" w:name="_Toc373177553"/>
      <w:r w:rsidRPr="00933223">
        <w:br w:type="page"/>
      </w:r>
    </w:p>
    <w:p w:rsidR="00F34400" w:rsidRPr="00110D68" w:rsidRDefault="00F34400" w:rsidP="00110D68">
      <w:pPr>
        <w:jc w:val="both"/>
        <w:rPr>
          <w:rFonts w:ascii="Times New Roman" w:hAnsi="Times New Roman" w:cs="Times New Roman"/>
          <w:b/>
          <w:sz w:val="24"/>
          <w:szCs w:val="24"/>
        </w:rPr>
      </w:pPr>
      <w:bookmarkStart w:id="59" w:name="_Toc384055729"/>
      <w:r w:rsidRPr="00110D68">
        <w:rPr>
          <w:rFonts w:ascii="Times New Roman" w:hAnsi="Times New Roman" w:cs="Times New Roman"/>
          <w:b/>
          <w:sz w:val="24"/>
          <w:szCs w:val="24"/>
        </w:rPr>
        <w:t>A nyári célforgalmi felmérés adatainak elemzése</w:t>
      </w:r>
      <w:bookmarkEnd w:id="58"/>
      <w:bookmarkEnd w:id="59"/>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 xml:space="preserve">A felmérés </w:t>
      </w:r>
      <w:proofErr w:type="gramStart"/>
      <w:r w:rsidRPr="00110D68">
        <w:rPr>
          <w:rFonts w:ascii="Times New Roman" w:hAnsi="Times New Roman" w:cs="Times New Roman"/>
          <w:sz w:val="24"/>
          <w:szCs w:val="24"/>
        </w:rPr>
        <w:t>során</w:t>
      </w:r>
      <w:proofErr w:type="gramEnd"/>
      <w:r w:rsidRPr="00110D68">
        <w:rPr>
          <w:rFonts w:ascii="Times New Roman" w:hAnsi="Times New Roman" w:cs="Times New Roman"/>
          <w:sz w:val="24"/>
          <w:szCs w:val="24"/>
        </w:rPr>
        <w:t xml:space="preserve"> a vonatszerelvényeken összesen 1 391 kikérdezett utas (a pénteki napon 608 utas, vasárnap 212 utas, míg a keddi napon 571 utas) utazási szokásjellemzőiről kaphatunk információt. (</w:t>
      </w:r>
      <w:fldSimple w:instr=" REF _Ref371595892 \h  \* MERGEFORMAT ">
        <w:r w:rsidRPr="00110D68">
          <w:rPr>
            <w:rFonts w:ascii="Times New Roman" w:hAnsi="Times New Roman" w:cs="Times New Roman"/>
            <w:sz w:val="24"/>
            <w:szCs w:val="24"/>
          </w:rPr>
          <w:t>24. táblázat</w:t>
        </w:r>
      </w:fldSimple>
      <w:r w:rsidRPr="00110D68">
        <w:rPr>
          <w:rFonts w:ascii="Times New Roman" w:hAnsi="Times New Roman" w:cs="Times New Roman"/>
          <w:sz w:val="24"/>
          <w:szCs w:val="24"/>
        </w:rPr>
        <w:t xml:space="preserve">).  </w:t>
      </w:r>
      <w:proofErr w:type="gramStart"/>
      <w:r w:rsidRPr="00110D68">
        <w:rPr>
          <w:rFonts w:ascii="Times New Roman" w:hAnsi="Times New Roman" w:cs="Times New Roman"/>
          <w:sz w:val="24"/>
          <w:szCs w:val="24"/>
        </w:rPr>
        <w:t>A</w:t>
      </w:r>
      <w:proofErr w:type="gramEnd"/>
      <w:r w:rsidRPr="00110D68">
        <w:rPr>
          <w:rFonts w:ascii="Times New Roman" w:hAnsi="Times New Roman" w:cs="Times New Roman"/>
          <w:sz w:val="24"/>
          <w:szCs w:val="24"/>
        </w:rPr>
        <w:t xml:space="preserve"> kikérdezett utasok közül 1308 utas Ausztriából Magyarországra vagy az ellentétes irányba utazott, míg 83 utas osztrák vagy magyar belföldi utazást bonyolított le.</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 xml:space="preserve">A célforgalmi felmérés </w:t>
      </w:r>
      <w:proofErr w:type="gramStart"/>
      <w:r w:rsidRPr="00110D68">
        <w:rPr>
          <w:rFonts w:ascii="Times New Roman" w:hAnsi="Times New Roman" w:cs="Times New Roman"/>
          <w:sz w:val="24"/>
          <w:szCs w:val="24"/>
        </w:rPr>
        <w:t>alapján</w:t>
      </w:r>
      <w:proofErr w:type="gramEnd"/>
      <w:r w:rsidRPr="00110D68">
        <w:rPr>
          <w:rFonts w:ascii="Times New Roman" w:hAnsi="Times New Roman" w:cs="Times New Roman"/>
          <w:sz w:val="24"/>
          <w:szCs w:val="24"/>
        </w:rPr>
        <w:t xml:space="preserve"> az összes határon átlépő utazásra vonatkoztatva a következő adatok állnak rendelkezésre:</w:t>
      </w:r>
    </w:p>
    <w:p w:rsidR="00F34400" w:rsidRPr="00110D68" w:rsidRDefault="00F34400" w:rsidP="008A1CE3">
      <w:pPr>
        <w:pStyle w:val="Listaszerbekezds"/>
        <w:numPr>
          <w:ilvl w:val="0"/>
          <w:numId w:val="16"/>
        </w:numPr>
        <w:jc w:val="both"/>
        <w:rPr>
          <w:rFonts w:ascii="Times New Roman" w:hAnsi="Times New Roman" w:cs="Times New Roman"/>
          <w:sz w:val="24"/>
          <w:szCs w:val="24"/>
        </w:rPr>
      </w:pPr>
      <w:r w:rsidRPr="00110D68">
        <w:rPr>
          <w:rFonts w:ascii="Times New Roman" w:hAnsi="Times New Roman" w:cs="Times New Roman"/>
          <w:sz w:val="24"/>
          <w:szCs w:val="24"/>
        </w:rPr>
        <w:t>az utazási indok, valamint a gyakoriság szerinti megoszlás,</w:t>
      </w:r>
    </w:p>
    <w:p w:rsidR="00F34400" w:rsidRPr="00110D68" w:rsidRDefault="00F34400" w:rsidP="008A1CE3">
      <w:pPr>
        <w:pStyle w:val="Listaszerbekezds"/>
        <w:numPr>
          <w:ilvl w:val="0"/>
          <w:numId w:val="16"/>
        </w:numPr>
        <w:jc w:val="both"/>
        <w:rPr>
          <w:rFonts w:ascii="Times New Roman" w:hAnsi="Times New Roman" w:cs="Times New Roman"/>
          <w:sz w:val="24"/>
          <w:szCs w:val="24"/>
        </w:rPr>
      </w:pPr>
      <w:r w:rsidRPr="00110D68">
        <w:rPr>
          <w:rFonts w:ascii="Times New Roman" w:hAnsi="Times New Roman" w:cs="Times New Roman"/>
          <w:sz w:val="24"/>
          <w:szCs w:val="24"/>
        </w:rPr>
        <w:t>a megkérdezett utasok státusz szerinti megoszlása,</w:t>
      </w:r>
    </w:p>
    <w:p w:rsidR="00F34400" w:rsidRPr="00110D68" w:rsidRDefault="00F34400" w:rsidP="008A1CE3">
      <w:pPr>
        <w:pStyle w:val="Listaszerbekezds"/>
        <w:numPr>
          <w:ilvl w:val="0"/>
          <w:numId w:val="16"/>
        </w:numPr>
        <w:jc w:val="both"/>
        <w:rPr>
          <w:rFonts w:ascii="Times New Roman" w:hAnsi="Times New Roman" w:cs="Times New Roman"/>
          <w:sz w:val="24"/>
          <w:szCs w:val="24"/>
        </w:rPr>
      </w:pPr>
      <w:r w:rsidRPr="00110D68">
        <w:rPr>
          <w:rFonts w:ascii="Times New Roman" w:hAnsi="Times New Roman" w:cs="Times New Roman"/>
          <w:sz w:val="24"/>
          <w:szCs w:val="24"/>
        </w:rPr>
        <w:t xml:space="preserve">a munkahely vagy oktatási intézmény jellege szerinti megoszlás, </w:t>
      </w:r>
    </w:p>
    <w:p w:rsidR="00F34400" w:rsidRPr="00110D68" w:rsidRDefault="00F34400" w:rsidP="008A1CE3">
      <w:pPr>
        <w:pStyle w:val="Listaszerbekezds"/>
        <w:numPr>
          <w:ilvl w:val="0"/>
          <w:numId w:val="16"/>
        </w:numPr>
        <w:jc w:val="both"/>
        <w:rPr>
          <w:rFonts w:ascii="Times New Roman" w:hAnsi="Times New Roman" w:cs="Times New Roman"/>
          <w:sz w:val="24"/>
          <w:szCs w:val="24"/>
        </w:rPr>
      </w:pPr>
      <w:r w:rsidRPr="00110D68">
        <w:rPr>
          <w:rFonts w:ascii="Times New Roman" w:hAnsi="Times New Roman" w:cs="Times New Roman"/>
          <w:sz w:val="24"/>
          <w:szCs w:val="24"/>
        </w:rPr>
        <w:t>az utazási módválasztás indoka szerinti megoszlás,</w:t>
      </w:r>
    </w:p>
    <w:p w:rsidR="00F34400" w:rsidRPr="00110D68" w:rsidRDefault="00F34400" w:rsidP="008A1CE3">
      <w:pPr>
        <w:pStyle w:val="Listaszerbekezds"/>
        <w:numPr>
          <w:ilvl w:val="0"/>
          <w:numId w:val="16"/>
        </w:numPr>
        <w:jc w:val="both"/>
        <w:rPr>
          <w:rFonts w:ascii="Times New Roman" w:hAnsi="Times New Roman" w:cs="Times New Roman"/>
          <w:sz w:val="24"/>
          <w:szCs w:val="24"/>
        </w:rPr>
      </w:pPr>
      <w:r w:rsidRPr="00110D68">
        <w:rPr>
          <w:rFonts w:ascii="Times New Roman" w:hAnsi="Times New Roman" w:cs="Times New Roman"/>
          <w:sz w:val="24"/>
          <w:szCs w:val="24"/>
        </w:rPr>
        <w:t>a jelenlegi menetrenddel kapcsolatos elégedettség,</w:t>
      </w:r>
    </w:p>
    <w:p w:rsidR="00F34400" w:rsidRPr="00110D68" w:rsidRDefault="00F34400" w:rsidP="008A1CE3">
      <w:pPr>
        <w:pStyle w:val="Listaszerbekezds"/>
        <w:numPr>
          <w:ilvl w:val="0"/>
          <w:numId w:val="16"/>
        </w:numPr>
        <w:jc w:val="both"/>
        <w:rPr>
          <w:rFonts w:ascii="Times New Roman" w:hAnsi="Times New Roman" w:cs="Times New Roman"/>
          <w:sz w:val="24"/>
          <w:szCs w:val="24"/>
        </w:rPr>
      </w:pPr>
      <w:r w:rsidRPr="00110D68">
        <w:rPr>
          <w:rFonts w:ascii="Times New Roman" w:hAnsi="Times New Roman" w:cs="Times New Roman"/>
          <w:sz w:val="24"/>
          <w:szCs w:val="24"/>
        </w:rPr>
        <w:t>a teljes utazási lánc jellemzői (kiinduló- és végpontok, átszállások, utazási módok).</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utazás indokára, a kikérdezettek státuszára, valamint az egynapos utazásra vonatkozó kérdések arányait, a mindhárom mérési nap eredményeit tartalmazó mintaadatbázis alapján elemezzük. A további kérdések vizsgálatát a projekt céljának megfelelően, azon munkába vagy oktatási intézménybe járó kikérdezettek körére szűkítjük le, akik egynapos (oda-vissza) utazásuk során igénybe veszik a határon átnyúló közlekedést lebonyolító vasútvonalakat.</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utazás indokára vonatkozó kérdésben a válaszadók 58%-a munkába, illetve iskolába vagy onnan hazautazás céljából lépi át a határt. Minden negyedik megkérdezett határon átutazó látogatás vagy turizmus, illetve szabadidős céllal veszi igénybe a vasutat. Az ügyintézéssel, bevásárlással, egészségügyi ellátással, munkavégzéssel és egyéb ügyekkel kapcsolatos utazások aránya összességben 13%-ot tesz ki (</w:t>
      </w:r>
      <w:fldSimple w:instr=" REF _Ref371599977 \h  \* MERGEFORMAT ">
        <w:r w:rsidR="00110D68">
          <w:rPr>
            <w:rFonts w:ascii="Times New Roman" w:hAnsi="Times New Roman" w:cs="Times New Roman"/>
            <w:sz w:val="24"/>
            <w:szCs w:val="24"/>
          </w:rPr>
          <w:t>12</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w:t>
      </w:r>
    </w:p>
    <w:p w:rsidR="00F34400" w:rsidRPr="00933223" w:rsidRDefault="00F34400" w:rsidP="00F34400">
      <w:pPr>
        <w:keepNext/>
        <w:spacing w:after="0"/>
        <w:jc w:val="center"/>
      </w:pPr>
      <w:r w:rsidRPr="00933223">
        <w:rPr>
          <w:noProof/>
          <w:lang w:eastAsia="hu-HU"/>
        </w:rPr>
        <w:drawing>
          <wp:inline distT="0" distB="0" distL="0" distR="0">
            <wp:extent cx="4331555" cy="2562225"/>
            <wp:effectExtent l="0" t="0" r="0" b="0"/>
            <wp:docPr id="493" name="Kép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36073" cy="2564897"/>
                    </a:xfrm>
                    <a:prstGeom prst="rect">
                      <a:avLst/>
                    </a:prstGeom>
                    <a:noFill/>
                    <a:ln>
                      <a:noFill/>
                    </a:ln>
                  </pic:spPr>
                </pic:pic>
              </a:graphicData>
            </a:graphic>
          </wp:inline>
        </w:drawing>
      </w:r>
    </w:p>
    <w:p w:rsidR="00F34400" w:rsidRPr="00110D68" w:rsidRDefault="00110D68" w:rsidP="00F34400">
      <w:pPr>
        <w:jc w:val="center"/>
        <w:rPr>
          <w:rFonts w:ascii="Times New Roman" w:hAnsi="Times New Roman" w:cs="Times New Roman"/>
          <w:sz w:val="24"/>
          <w:szCs w:val="24"/>
        </w:rPr>
      </w:pPr>
      <w:bookmarkStart w:id="60" w:name="_Ref371599977"/>
      <w:bookmarkStart w:id="61" w:name="_Toc384055812"/>
      <w:r>
        <w:rPr>
          <w:rFonts w:ascii="Times New Roman" w:hAnsi="Times New Roman" w:cs="Times New Roman"/>
          <w:b/>
          <w:sz w:val="24"/>
          <w:szCs w:val="24"/>
        </w:rPr>
        <w:t>12</w:t>
      </w:r>
      <w:r w:rsidR="00F34400" w:rsidRPr="00110D68">
        <w:rPr>
          <w:rFonts w:ascii="Times New Roman" w:hAnsi="Times New Roman" w:cs="Times New Roman"/>
          <w:b/>
          <w:sz w:val="24"/>
          <w:szCs w:val="24"/>
        </w:rPr>
        <w:t>. ábra</w:t>
      </w:r>
      <w:bookmarkEnd w:id="60"/>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Az utazás indoka szerinti százalékos megoszlás a nyári felmérésen kikérdezett utasok körében</w:t>
      </w:r>
      <w:bookmarkEnd w:id="61"/>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Az utazó státusza szerinti megoszlás szerint (</w:t>
      </w:r>
      <w:fldSimple w:instr=" REF _Ref371600565 \h  \* MERGEFORMAT ">
        <w:r w:rsidR="00110D68">
          <w:rPr>
            <w:rFonts w:ascii="Times New Roman" w:hAnsi="Times New Roman" w:cs="Times New Roman"/>
            <w:sz w:val="24"/>
            <w:szCs w:val="24"/>
          </w:rPr>
          <w:t>13</w:t>
        </w:r>
        <w:r w:rsidRPr="00110D68">
          <w:rPr>
            <w:rFonts w:ascii="Times New Roman" w:hAnsi="Times New Roman" w:cs="Times New Roman"/>
            <w:sz w:val="24"/>
            <w:szCs w:val="24"/>
          </w:rPr>
          <w:t>. ábra</w:t>
        </w:r>
      </w:fldSimple>
      <w:r w:rsidRPr="00110D68">
        <w:rPr>
          <w:rFonts w:ascii="Times New Roman" w:hAnsi="Times New Roman" w:cs="Times New Roman"/>
          <w:sz w:val="24"/>
          <w:szCs w:val="24"/>
        </w:rPr>
        <w:t xml:space="preserve">) a határon átnyúló vasútvonalakon utazók közel háromnegyedét a fizikai és szellemi dolgozók teszik ki. A tanulók aránya 8%, míg a vállalkozók és az egyéb státuszú személyek aránya meghaladja a 15%-ot. </w:t>
      </w:r>
    </w:p>
    <w:p w:rsidR="00F34400" w:rsidRPr="00110D68" w:rsidRDefault="00F34400" w:rsidP="00110D68">
      <w:pPr>
        <w:jc w:val="center"/>
        <w:rPr>
          <w:rFonts w:ascii="Times New Roman" w:hAnsi="Times New Roman" w:cs="Times New Roman"/>
          <w:sz w:val="24"/>
          <w:szCs w:val="24"/>
        </w:rPr>
      </w:pPr>
      <w:r w:rsidRPr="00110D68">
        <w:rPr>
          <w:rFonts w:ascii="Times New Roman" w:hAnsi="Times New Roman" w:cs="Times New Roman"/>
          <w:noProof/>
          <w:sz w:val="24"/>
          <w:szCs w:val="24"/>
          <w:lang w:eastAsia="hu-HU"/>
        </w:rPr>
        <w:drawing>
          <wp:inline distT="0" distB="0" distL="0" distR="0">
            <wp:extent cx="3632873" cy="2486025"/>
            <wp:effectExtent l="0" t="0" r="5715" b="0"/>
            <wp:docPr id="494" name="Kép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965" cy="2490194"/>
                    </a:xfrm>
                    <a:prstGeom prst="rect">
                      <a:avLst/>
                    </a:prstGeom>
                    <a:noFill/>
                    <a:ln>
                      <a:noFill/>
                    </a:ln>
                  </pic:spPr>
                </pic:pic>
              </a:graphicData>
            </a:graphic>
          </wp:inline>
        </w:drawing>
      </w:r>
    </w:p>
    <w:p w:rsidR="00F34400" w:rsidRPr="00110D68" w:rsidRDefault="00110D68" w:rsidP="00110D68">
      <w:pPr>
        <w:jc w:val="center"/>
        <w:rPr>
          <w:rFonts w:ascii="Times New Roman" w:hAnsi="Times New Roman" w:cs="Times New Roman"/>
          <w:sz w:val="24"/>
          <w:szCs w:val="24"/>
        </w:rPr>
      </w:pPr>
      <w:bookmarkStart w:id="62" w:name="_Ref371600565"/>
      <w:bookmarkStart w:id="63" w:name="_Toc384055813"/>
      <w:r>
        <w:rPr>
          <w:rFonts w:ascii="Times New Roman" w:hAnsi="Times New Roman" w:cs="Times New Roman"/>
          <w:b/>
          <w:sz w:val="24"/>
          <w:szCs w:val="24"/>
        </w:rPr>
        <w:t>13</w:t>
      </w:r>
      <w:r w:rsidR="00F34400" w:rsidRPr="00110D68">
        <w:rPr>
          <w:rFonts w:ascii="Times New Roman" w:hAnsi="Times New Roman" w:cs="Times New Roman"/>
          <w:b/>
          <w:sz w:val="24"/>
          <w:szCs w:val="24"/>
        </w:rPr>
        <w:t>. ábra</w:t>
      </w:r>
      <w:bookmarkEnd w:id="62"/>
      <w:r>
        <w:rPr>
          <w:rFonts w:ascii="Times New Roman" w:hAnsi="Times New Roman" w:cs="Times New Roman"/>
          <w:b/>
          <w:sz w:val="24"/>
          <w:szCs w:val="24"/>
        </w:rPr>
        <w:t xml:space="preserve">: </w:t>
      </w:r>
      <w:r w:rsidR="00F34400" w:rsidRPr="00110D68">
        <w:rPr>
          <w:rFonts w:ascii="Times New Roman" w:hAnsi="Times New Roman" w:cs="Times New Roman"/>
          <w:sz w:val="24"/>
          <w:szCs w:val="24"/>
        </w:rPr>
        <w:t>Az utazó státusza szerinti százalékos megoszlás a nyári felmérésen kikérdezett utasok körében</w:t>
      </w:r>
      <w:bookmarkEnd w:id="63"/>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110D68" w:rsidRDefault="00F34400" w:rsidP="00110D68">
      <w:pPr>
        <w:jc w:val="both"/>
        <w:rPr>
          <w:rFonts w:ascii="Times New Roman" w:hAnsi="Times New Roman" w:cs="Times New Roman"/>
          <w:sz w:val="24"/>
          <w:szCs w:val="24"/>
        </w:rPr>
      </w:pPr>
      <w:r w:rsidRPr="00110D68">
        <w:rPr>
          <w:rFonts w:ascii="Times New Roman" w:hAnsi="Times New Roman" w:cs="Times New Roman"/>
          <w:sz w:val="24"/>
          <w:szCs w:val="24"/>
        </w:rPr>
        <w:t>A jelenlegi utazás jellegére vonatkozó kérdésbő</w:t>
      </w:r>
      <w:r w:rsidR="00110D68">
        <w:rPr>
          <w:rFonts w:ascii="Times New Roman" w:hAnsi="Times New Roman" w:cs="Times New Roman"/>
          <w:sz w:val="24"/>
          <w:szCs w:val="24"/>
        </w:rPr>
        <w:t>l</w:t>
      </w:r>
      <w:r w:rsidRPr="00110D68">
        <w:rPr>
          <w:rFonts w:ascii="Times New Roman" w:hAnsi="Times New Roman" w:cs="Times New Roman"/>
          <w:sz w:val="24"/>
          <w:szCs w:val="24"/>
        </w:rPr>
        <w:t xml:space="preserve"> megállapítható, hogy a felmérések idején az egynapos utazás részaránya megközelíti a 80%-ot, tehát öt kikérdezett utas közül négy egynapos oda-vissza utazást bonyolít le.</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 xml:space="preserve">A „Ha dolgozik, milyen szektorban?” </w:t>
      </w:r>
      <w:proofErr w:type="gramStart"/>
      <w:r w:rsidRPr="00A440F7">
        <w:rPr>
          <w:rFonts w:ascii="Times New Roman" w:hAnsi="Times New Roman" w:cs="Times New Roman"/>
          <w:sz w:val="24"/>
          <w:szCs w:val="24"/>
        </w:rPr>
        <w:t>kérdésre</w:t>
      </w:r>
      <w:proofErr w:type="gramEnd"/>
      <w:r w:rsidRPr="00A440F7">
        <w:rPr>
          <w:rFonts w:ascii="Times New Roman" w:hAnsi="Times New Roman" w:cs="Times New Roman"/>
          <w:sz w:val="24"/>
          <w:szCs w:val="24"/>
        </w:rPr>
        <w:t xml:space="preserve"> adott válaszok alapján képet kaphatunk az aktív dolgozók munkáltatójának gazdasági ágazat szerinti eloszlásáról (</w:t>
      </w:r>
      <w:fldSimple w:instr=" REF _Ref371603743 \h  \* MERGEFORMAT ">
        <w:r w:rsidR="00A440F7">
          <w:rPr>
            <w:rFonts w:ascii="Times New Roman" w:hAnsi="Times New Roman" w:cs="Times New Roman"/>
            <w:sz w:val="24"/>
            <w:szCs w:val="24"/>
          </w:rPr>
          <w:t>14</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 A vizsgált alanyok körét a leszűkített adatállomány rendszeresen munkába járó része adta. Az utasok 48%-</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a szolgáltatásban, míg majdnem minden negyedik az iparban dolgozik. Az egészségügyben és a mezőgazdaságban dolgozók aránya 9-9%, a </w:t>
      </w:r>
      <w:proofErr w:type="spellStart"/>
      <w:r w:rsidRPr="00A440F7">
        <w:rPr>
          <w:rFonts w:ascii="Times New Roman" w:hAnsi="Times New Roman" w:cs="Times New Roman"/>
          <w:sz w:val="24"/>
          <w:szCs w:val="24"/>
        </w:rPr>
        <w:t>közlekedés-távközlés-informatika</w:t>
      </w:r>
      <w:proofErr w:type="spellEnd"/>
      <w:r w:rsidRPr="00A440F7">
        <w:rPr>
          <w:rFonts w:ascii="Times New Roman" w:hAnsi="Times New Roman" w:cs="Times New Roman"/>
          <w:sz w:val="24"/>
          <w:szCs w:val="24"/>
        </w:rPr>
        <w:t xml:space="preserve"> területén 6%, míg az oktatásban a </w:t>
      </w:r>
      <w:proofErr w:type="spellStart"/>
      <w:r w:rsidRPr="00A440F7">
        <w:rPr>
          <w:rFonts w:ascii="Times New Roman" w:hAnsi="Times New Roman" w:cs="Times New Roman"/>
          <w:sz w:val="24"/>
          <w:szCs w:val="24"/>
        </w:rPr>
        <w:t>megérdezettek</w:t>
      </w:r>
      <w:proofErr w:type="spellEnd"/>
      <w:r w:rsidRPr="00A440F7">
        <w:rPr>
          <w:rFonts w:ascii="Times New Roman" w:hAnsi="Times New Roman" w:cs="Times New Roman"/>
          <w:sz w:val="24"/>
          <w:szCs w:val="24"/>
        </w:rPr>
        <w:t xml:space="preserve"> 3%-a vállal munkát.</w:t>
      </w:r>
    </w:p>
    <w:p w:rsidR="00F34400" w:rsidRPr="00933223" w:rsidRDefault="00F34400" w:rsidP="00F34400">
      <w:pPr>
        <w:keepNext/>
        <w:spacing w:after="0"/>
        <w:jc w:val="center"/>
      </w:pPr>
      <w:r w:rsidRPr="00933223">
        <w:rPr>
          <w:noProof/>
          <w:lang w:eastAsia="hu-HU"/>
        </w:rPr>
        <w:drawing>
          <wp:inline distT="0" distB="0" distL="0" distR="0">
            <wp:extent cx="4572000" cy="2727228"/>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9597" cy="2731759"/>
                    </a:xfrm>
                    <a:prstGeom prst="rect">
                      <a:avLst/>
                    </a:prstGeom>
                    <a:noFill/>
                    <a:ln>
                      <a:noFill/>
                    </a:ln>
                  </pic:spPr>
                </pic:pic>
              </a:graphicData>
            </a:graphic>
          </wp:inline>
        </w:drawing>
      </w:r>
    </w:p>
    <w:p w:rsidR="00F34400" w:rsidRPr="00A440F7" w:rsidRDefault="00A440F7" w:rsidP="00A440F7">
      <w:pPr>
        <w:jc w:val="center"/>
        <w:rPr>
          <w:rFonts w:ascii="Times New Roman" w:hAnsi="Times New Roman" w:cs="Times New Roman"/>
          <w:sz w:val="24"/>
          <w:szCs w:val="24"/>
        </w:rPr>
      </w:pPr>
      <w:bookmarkStart w:id="64" w:name="_Ref371603743"/>
      <w:bookmarkStart w:id="65" w:name="_Toc384055814"/>
      <w:r w:rsidRPr="00A440F7">
        <w:rPr>
          <w:rFonts w:ascii="Times New Roman" w:hAnsi="Times New Roman" w:cs="Times New Roman"/>
          <w:b/>
          <w:sz w:val="24"/>
          <w:szCs w:val="24"/>
        </w:rPr>
        <w:t>14</w:t>
      </w:r>
      <w:r w:rsidR="00F34400" w:rsidRPr="00A440F7">
        <w:rPr>
          <w:rFonts w:ascii="Times New Roman" w:hAnsi="Times New Roman" w:cs="Times New Roman"/>
          <w:b/>
          <w:sz w:val="24"/>
          <w:szCs w:val="24"/>
        </w:rPr>
        <w:t>. ábra</w:t>
      </w:r>
      <w:bookmarkEnd w:id="64"/>
      <w:r>
        <w:rPr>
          <w:rFonts w:ascii="Times New Roman" w:hAnsi="Times New Roman" w:cs="Times New Roman"/>
          <w:sz w:val="24"/>
          <w:szCs w:val="24"/>
        </w:rPr>
        <w:t xml:space="preserve">: </w:t>
      </w:r>
      <w:r w:rsidR="00F34400" w:rsidRPr="00A440F7">
        <w:rPr>
          <w:rFonts w:ascii="Times New Roman" w:hAnsi="Times New Roman" w:cs="Times New Roman"/>
          <w:sz w:val="24"/>
          <w:szCs w:val="24"/>
        </w:rPr>
        <w:t>A foglalkoztatottak megoszlása munkáltatójuk gazdasági ágazata szerint, a nyári felmérés alapján</w:t>
      </w:r>
      <w:bookmarkEnd w:id="65"/>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lakóhely szerinti megoszlás szerint a rendszeresen munkába járó ingázó dolgozók (674 utas) 92%-a magyarországi, míg 8%-</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osztrák lakóhellyel rendelkezik. A kikérdezettek  57 %-a Sopronban, 7-7%-a Győrben és Szentgotthárdon, míg 22 %-</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egyéb magyarországi településen lakik.</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hivatásforgalom körében kiegészítő kérdést tettünk fel a munkahely méretére (</w:t>
      </w:r>
      <w:fldSimple w:instr=" REF _Ref371605369 \h  \* MERGEFORMAT ">
        <w:r w:rsidR="00A440F7">
          <w:rPr>
            <w:rFonts w:ascii="Times New Roman" w:hAnsi="Times New Roman" w:cs="Times New Roman"/>
            <w:sz w:val="24"/>
            <w:szCs w:val="24"/>
          </w:rPr>
          <w:t>15</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 A kikérdezett munkába járó utasok 37%-</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50 főnél több alkalmazottat foglalkoztató cégnél vállal munkát. Az általunk előzetesen készített osztályozás alapján a közepes méretű munkahelyeken dolgozik minden harmadik, míg az 1-10 főt alkalmazó cégeknél minden negyedik megkérdezett utas. </w:t>
      </w:r>
    </w:p>
    <w:p w:rsidR="00F34400" w:rsidRPr="00933223" w:rsidRDefault="00F34400" w:rsidP="00F34400">
      <w:pPr>
        <w:keepNext/>
        <w:spacing w:after="0"/>
        <w:jc w:val="center"/>
      </w:pPr>
      <w:r w:rsidRPr="00933223">
        <w:rPr>
          <w:noProof/>
          <w:lang w:eastAsia="hu-HU"/>
        </w:rPr>
        <w:drawing>
          <wp:inline distT="0" distB="0" distL="0" distR="0">
            <wp:extent cx="4313208" cy="2677709"/>
            <wp:effectExtent l="0" t="0" r="0" b="8890"/>
            <wp:docPr id="497" name="Kép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13108" cy="2677647"/>
                    </a:xfrm>
                    <a:prstGeom prst="rect">
                      <a:avLst/>
                    </a:prstGeom>
                    <a:noFill/>
                    <a:ln>
                      <a:noFill/>
                    </a:ln>
                  </pic:spPr>
                </pic:pic>
              </a:graphicData>
            </a:graphic>
          </wp:inline>
        </w:drawing>
      </w:r>
    </w:p>
    <w:p w:rsidR="00F34400" w:rsidRPr="00A440F7" w:rsidRDefault="00A440F7" w:rsidP="00F34400">
      <w:pPr>
        <w:jc w:val="center"/>
        <w:rPr>
          <w:rFonts w:ascii="Times New Roman" w:hAnsi="Times New Roman" w:cs="Times New Roman"/>
          <w:sz w:val="24"/>
          <w:szCs w:val="24"/>
        </w:rPr>
      </w:pPr>
      <w:bookmarkStart w:id="66" w:name="_Ref371605369"/>
      <w:r w:rsidRPr="00A440F7">
        <w:rPr>
          <w:rFonts w:ascii="Times New Roman" w:hAnsi="Times New Roman" w:cs="Times New Roman"/>
          <w:b/>
          <w:sz w:val="24"/>
          <w:szCs w:val="24"/>
        </w:rPr>
        <w:t>15</w:t>
      </w:r>
      <w:r w:rsidR="00AD41A0" w:rsidRPr="00A440F7">
        <w:rPr>
          <w:rFonts w:ascii="Times New Roman" w:hAnsi="Times New Roman" w:cs="Times New Roman"/>
          <w:b/>
          <w:sz w:val="24"/>
          <w:szCs w:val="24"/>
        </w:rPr>
        <w:fldChar w:fldCharType="begin"/>
      </w:r>
      <w:r w:rsidR="00F34400" w:rsidRPr="00A440F7">
        <w:rPr>
          <w:rFonts w:ascii="Times New Roman" w:hAnsi="Times New Roman" w:cs="Times New Roman"/>
          <w:b/>
          <w:sz w:val="24"/>
          <w:szCs w:val="24"/>
        </w:rPr>
        <w:instrText xml:space="preserve"> SEQ ábra \* ARABIC </w:instrText>
      </w:r>
      <w:r w:rsidR="00AD41A0" w:rsidRPr="00A440F7">
        <w:rPr>
          <w:rFonts w:ascii="Times New Roman" w:hAnsi="Times New Roman" w:cs="Times New Roman"/>
          <w:b/>
          <w:sz w:val="24"/>
          <w:szCs w:val="24"/>
        </w:rPr>
        <w:fldChar w:fldCharType="end"/>
      </w:r>
      <w:bookmarkStart w:id="67" w:name="_Toc384055815"/>
      <w:r w:rsidR="00F34400" w:rsidRPr="00A440F7">
        <w:rPr>
          <w:rFonts w:ascii="Times New Roman" w:hAnsi="Times New Roman" w:cs="Times New Roman"/>
          <w:b/>
          <w:sz w:val="24"/>
          <w:szCs w:val="24"/>
        </w:rPr>
        <w:t>. ábra</w:t>
      </w:r>
      <w:bookmarkEnd w:id="66"/>
      <w:r>
        <w:rPr>
          <w:rFonts w:ascii="Times New Roman" w:hAnsi="Times New Roman" w:cs="Times New Roman"/>
          <w:sz w:val="24"/>
          <w:szCs w:val="24"/>
        </w:rPr>
        <w:t xml:space="preserve">: </w:t>
      </w:r>
      <w:r w:rsidR="00F34400" w:rsidRPr="00A440F7">
        <w:rPr>
          <w:rFonts w:ascii="Times New Roman" w:hAnsi="Times New Roman" w:cs="Times New Roman"/>
          <w:sz w:val="24"/>
          <w:szCs w:val="24"/>
        </w:rPr>
        <w:t>A munkába járó forgalom megoszlása a munkahelyükön foglalkoztatottak száma szerint, a nyári felmérés alapján</w:t>
      </w:r>
      <w:bookmarkEnd w:id="67"/>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gyaloglási távolságra vonatkozó kérdésben arra kaptunk választ, hogy mennyi idő alatt érhetők el gyaloglással az utazás kezdő- és végpontjaihoz legközelebb eső tömegközlekedési megállóhelyek (</w:t>
      </w:r>
      <w:fldSimple w:instr=" REF _Ref371685337 \h  \* MERGEFORMAT ">
        <w:r w:rsidR="00A440F7">
          <w:rPr>
            <w:rFonts w:ascii="Times New Roman" w:hAnsi="Times New Roman" w:cs="Times New Roman"/>
            <w:sz w:val="24"/>
            <w:szCs w:val="24"/>
          </w:rPr>
          <w:t>16</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 függetlenül attól, hogy onnan mely célpontokat lehet elérni. A kikérdezettek körében az esetek többségében a lakóhelyhez viszonylag közel, öt percen belül elérhető a legközelebbi közforgalmú közlekedési megállóhely (61%). A munkahely eléréséhez átlagosan már több gyaloglás szükséges, de az esetek közel 80%-ában a legközelebbi megálló 10 percen belül elérhető.</w:t>
      </w:r>
    </w:p>
    <w:p w:rsidR="00F34400" w:rsidRPr="00933223" w:rsidRDefault="00F34400" w:rsidP="00F34400">
      <w:pPr>
        <w:keepNext/>
        <w:spacing w:after="0"/>
        <w:jc w:val="center"/>
      </w:pPr>
      <w:r w:rsidRPr="00933223">
        <w:rPr>
          <w:noProof/>
          <w:lang w:eastAsia="hu-HU"/>
        </w:rPr>
        <w:drawing>
          <wp:inline distT="0" distB="0" distL="0" distR="0">
            <wp:extent cx="4882551" cy="3282561"/>
            <wp:effectExtent l="0" t="0" r="0" b="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1093" cy="3281581"/>
                    </a:xfrm>
                    <a:prstGeom prst="rect">
                      <a:avLst/>
                    </a:prstGeom>
                    <a:noFill/>
                    <a:ln>
                      <a:noFill/>
                    </a:ln>
                  </pic:spPr>
                </pic:pic>
              </a:graphicData>
            </a:graphic>
          </wp:inline>
        </w:drawing>
      </w:r>
    </w:p>
    <w:p w:rsidR="00F34400" w:rsidRPr="00A440F7" w:rsidRDefault="00A440F7" w:rsidP="00F34400">
      <w:pPr>
        <w:jc w:val="center"/>
        <w:rPr>
          <w:rFonts w:ascii="Times New Roman" w:hAnsi="Times New Roman" w:cs="Times New Roman"/>
          <w:sz w:val="24"/>
          <w:szCs w:val="24"/>
        </w:rPr>
      </w:pPr>
      <w:bookmarkStart w:id="68" w:name="_Ref371685337"/>
      <w:bookmarkStart w:id="69" w:name="_Toc384055816"/>
      <w:r>
        <w:rPr>
          <w:rFonts w:ascii="Times New Roman" w:hAnsi="Times New Roman" w:cs="Times New Roman"/>
          <w:b/>
          <w:sz w:val="24"/>
          <w:szCs w:val="24"/>
        </w:rPr>
        <w:t>16</w:t>
      </w:r>
      <w:r w:rsidR="00F34400" w:rsidRPr="00A440F7">
        <w:rPr>
          <w:rFonts w:ascii="Times New Roman" w:hAnsi="Times New Roman" w:cs="Times New Roman"/>
          <w:b/>
          <w:sz w:val="24"/>
          <w:szCs w:val="24"/>
        </w:rPr>
        <w:t>. ábra</w:t>
      </w:r>
      <w:bookmarkEnd w:id="68"/>
      <w:r>
        <w:rPr>
          <w:rFonts w:ascii="Times New Roman" w:hAnsi="Times New Roman" w:cs="Times New Roman"/>
          <w:b/>
          <w:sz w:val="24"/>
          <w:szCs w:val="24"/>
        </w:rPr>
        <w:t xml:space="preserve">: </w:t>
      </w:r>
      <w:r w:rsidR="00F34400" w:rsidRPr="00A440F7">
        <w:rPr>
          <w:rFonts w:ascii="Times New Roman" w:hAnsi="Times New Roman" w:cs="Times New Roman"/>
          <w:sz w:val="24"/>
          <w:szCs w:val="24"/>
        </w:rPr>
        <w:t>Gyaloglási távolságok a lakó- és munkahelyhez (vagy oktatási intézményhez) legközelebb eső tömegközlekedési megállóhelyhez, a nyári felmérés alapján</w:t>
      </w:r>
      <w:bookmarkEnd w:id="69"/>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Az utazás gyakoriságára vonatkozó kérdésben (</w:t>
      </w:r>
      <w:fldSimple w:instr=" REF _Ref371685282 \h  \* MERGEFORMAT ">
        <w:r w:rsidR="00A440F7">
          <w:rPr>
            <w:rFonts w:ascii="Times New Roman" w:hAnsi="Times New Roman" w:cs="Times New Roman"/>
            <w:sz w:val="24"/>
            <w:szCs w:val="24"/>
          </w:rPr>
          <w:t>17</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 az ingázó utazások közel háromnegyedénél a rendszeres munkába járás céljából lebonyolított utazás a jellemző. Hetente több alkalommal nagyjából minden negyedik kikérdezett bonyolítja le hasonló okból kifolyólag utazását. A hétvégenként és a hetente egyszer vagy még ritkábban utazók részaránya közel megegyező, de minimális értéket mutat (1-2%).</w:t>
      </w:r>
    </w:p>
    <w:p w:rsidR="00F34400" w:rsidRPr="00933223" w:rsidRDefault="00F34400" w:rsidP="00F34400">
      <w:pPr>
        <w:keepNext/>
        <w:spacing w:after="0"/>
        <w:jc w:val="center"/>
      </w:pPr>
      <w:r w:rsidRPr="00933223">
        <w:rPr>
          <w:noProof/>
          <w:lang w:eastAsia="hu-HU"/>
        </w:rPr>
        <w:drawing>
          <wp:inline distT="0" distB="0" distL="0" distR="0">
            <wp:extent cx="4666890" cy="2783833"/>
            <wp:effectExtent l="0" t="0" r="635"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82381" cy="2793073"/>
                    </a:xfrm>
                    <a:prstGeom prst="rect">
                      <a:avLst/>
                    </a:prstGeom>
                    <a:noFill/>
                    <a:ln>
                      <a:noFill/>
                    </a:ln>
                  </pic:spPr>
                </pic:pic>
              </a:graphicData>
            </a:graphic>
          </wp:inline>
        </w:drawing>
      </w:r>
    </w:p>
    <w:p w:rsidR="00F34400" w:rsidRPr="00A440F7" w:rsidRDefault="00A440F7" w:rsidP="00F34400">
      <w:pPr>
        <w:jc w:val="center"/>
        <w:rPr>
          <w:rFonts w:ascii="Times New Roman" w:hAnsi="Times New Roman" w:cs="Times New Roman"/>
          <w:sz w:val="24"/>
          <w:szCs w:val="24"/>
        </w:rPr>
      </w:pPr>
      <w:bookmarkStart w:id="70" w:name="_Ref371685282"/>
      <w:bookmarkStart w:id="71" w:name="_Toc384055817"/>
      <w:r w:rsidRPr="00A440F7">
        <w:rPr>
          <w:rFonts w:ascii="Times New Roman" w:hAnsi="Times New Roman" w:cs="Times New Roman"/>
          <w:b/>
          <w:sz w:val="24"/>
          <w:szCs w:val="24"/>
        </w:rPr>
        <w:t>17</w:t>
      </w:r>
      <w:r w:rsidR="00F34400" w:rsidRPr="00A440F7">
        <w:rPr>
          <w:rFonts w:ascii="Times New Roman" w:hAnsi="Times New Roman" w:cs="Times New Roman"/>
          <w:b/>
          <w:sz w:val="24"/>
          <w:szCs w:val="24"/>
        </w:rPr>
        <w:t>. ábra</w:t>
      </w:r>
      <w:bookmarkEnd w:id="70"/>
      <w:r>
        <w:rPr>
          <w:rFonts w:ascii="Times New Roman" w:hAnsi="Times New Roman" w:cs="Times New Roman"/>
          <w:sz w:val="24"/>
          <w:szCs w:val="24"/>
        </w:rPr>
        <w:t xml:space="preserve">: </w:t>
      </w:r>
      <w:r w:rsidR="00F34400" w:rsidRPr="00A440F7">
        <w:rPr>
          <w:rFonts w:ascii="Times New Roman" w:hAnsi="Times New Roman" w:cs="Times New Roman"/>
          <w:sz w:val="24"/>
          <w:szCs w:val="24"/>
        </w:rPr>
        <w:t>A kikérdezettek utazási gyakorisága, a nyári felmérés alapján</w:t>
      </w:r>
      <w:bookmarkEnd w:id="71"/>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 xml:space="preserve">A „Lett volna-e lehetősége a jelenlegi utazását személygépkocsival is lebonyolítani?” </w:t>
      </w:r>
      <w:proofErr w:type="gramStart"/>
      <w:r w:rsidRPr="00A440F7">
        <w:rPr>
          <w:rFonts w:ascii="Times New Roman" w:hAnsi="Times New Roman" w:cs="Times New Roman"/>
          <w:sz w:val="24"/>
          <w:szCs w:val="24"/>
        </w:rPr>
        <w:t>kérdésre</w:t>
      </w:r>
      <w:proofErr w:type="gramEnd"/>
      <w:r w:rsidRPr="00A440F7">
        <w:rPr>
          <w:rFonts w:ascii="Times New Roman" w:hAnsi="Times New Roman" w:cs="Times New Roman"/>
          <w:sz w:val="24"/>
          <w:szCs w:val="24"/>
        </w:rPr>
        <w:t xml:space="preserve"> a nemleges választ adók aránya magas (34%), akik jelenleg kényszerből választják utazási céljuk eléréséhez a vasúti közlekedést. A lebonyolított utazások tekintetében háromból két utas esetében ugyanakkor rendelkezésre áll a </w:t>
      </w:r>
      <w:proofErr w:type="gramStart"/>
      <w:r w:rsidRPr="00A440F7">
        <w:rPr>
          <w:rFonts w:ascii="Times New Roman" w:hAnsi="Times New Roman" w:cs="Times New Roman"/>
          <w:sz w:val="24"/>
          <w:szCs w:val="24"/>
        </w:rPr>
        <w:t>személygépkocsi</w:t>
      </w:r>
      <w:proofErr w:type="gramEnd"/>
      <w:r w:rsidRPr="00A440F7">
        <w:rPr>
          <w:rFonts w:ascii="Times New Roman" w:hAnsi="Times New Roman" w:cs="Times New Roman"/>
          <w:sz w:val="24"/>
          <w:szCs w:val="24"/>
        </w:rPr>
        <w:t xml:space="preserve"> mint alternatív közlekedési eszköz a határon való átlépésre</w:t>
      </w:r>
      <w:r w:rsidR="00A440F7">
        <w:rPr>
          <w:rFonts w:ascii="Times New Roman" w:hAnsi="Times New Roman" w:cs="Times New Roman"/>
          <w:sz w:val="24"/>
          <w:szCs w:val="24"/>
        </w:rPr>
        <w:t>.</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Az előző kérdéssel összhangban a „Miért utazik vonattal?” kérdésre kapott válaszok (egy utas több választ is megjelölhetett) szerint a vasúti közlekedést választók 28%-</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olcsóbbnak találja azt, míg minden ötödik utas szerint a vonat kényelmesebb utazást nyújt (</w:t>
      </w:r>
      <w:fldSimple w:instr=" REF _Ref371688350 \h  \* MERGEFORMAT ">
        <w:r w:rsidR="00A440F7">
          <w:rPr>
            <w:rFonts w:ascii="Times New Roman" w:hAnsi="Times New Roman" w:cs="Times New Roman"/>
            <w:sz w:val="24"/>
            <w:szCs w:val="24"/>
          </w:rPr>
          <w:t>18</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 A válaszadók 11%-a nem rendelkezik saját személygépjárművel, 10%-a szerint gyorsabb eljutást biztosít, míg 9%-a a hatékonyabb időeltöltés és a kiszámíthatósága miatt. A kiszámíthatóságot és környezettudatosságot, valamint a vezetői engedély hiányát hasonló arányban jelölték meg a válaszadók (7-7%).</w:t>
      </w:r>
    </w:p>
    <w:p w:rsidR="00F34400" w:rsidRPr="00933223" w:rsidRDefault="00F34400" w:rsidP="00F34400">
      <w:pPr>
        <w:keepNext/>
        <w:spacing w:after="0"/>
        <w:jc w:val="center"/>
      </w:pPr>
      <w:r w:rsidRPr="00933223">
        <w:rPr>
          <w:noProof/>
          <w:lang w:eastAsia="hu-HU"/>
        </w:rPr>
        <w:drawing>
          <wp:inline distT="0" distB="0" distL="0" distR="0">
            <wp:extent cx="5115464" cy="2783993"/>
            <wp:effectExtent l="0" t="0" r="9525" b="0"/>
            <wp:docPr id="43" name="Kép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0497" cy="2786732"/>
                    </a:xfrm>
                    <a:prstGeom prst="rect">
                      <a:avLst/>
                    </a:prstGeom>
                    <a:noFill/>
                    <a:ln>
                      <a:noFill/>
                    </a:ln>
                  </pic:spPr>
                </pic:pic>
              </a:graphicData>
            </a:graphic>
          </wp:inline>
        </w:drawing>
      </w:r>
    </w:p>
    <w:bookmarkStart w:id="72" w:name="_Ref371688350"/>
    <w:p w:rsidR="00F34400" w:rsidRPr="00A440F7" w:rsidRDefault="00AD41A0" w:rsidP="00A440F7">
      <w:pPr>
        <w:jc w:val="center"/>
        <w:rPr>
          <w:rFonts w:ascii="Times New Roman" w:hAnsi="Times New Roman" w:cs="Times New Roman"/>
          <w:sz w:val="24"/>
          <w:szCs w:val="24"/>
        </w:rPr>
      </w:pPr>
      <w:r w:rsidRPr="00A440F7">
        <w:rPr>
          <w:rFonts w:ascii="Times New Roman" w:hAnsi="Times New Roman" w:cs="Times New Roman"/>
          <w:b/>
          <w:sz w:val="24"/>
          <w:szCs w:val="24"/>
        </w:rPr>
        <w:fldChar w:fldCharType="begin"/>
      </w:r>
      <w:r w:rsidR="00F34400" w:rsidRPr="00A440F7">
        <w:rPr>
          <w:rFonts w:ascii="Times New Roman" w:hAnsi="Times New Roman" w:cs="Times New Roman"/>
          <w:b/>
          <w:sz w:val="24"/>
          <w:szCs w:val="24"/>
        </w:rPr>
        <w:instrText xml:space="preserve"> SEQ ábra \* ARABIC </w:instrText>
      </w:r>
      <w:r w:rsidRPr="00A440F7">
        <w:rPr>
          <w:rFonts w:ascii="Times New Roman" w:hAnsi="Times New Roman" w:cs="Times New Roman"/>
          <w:b/>
          <w:sz w:val="24"/>
          <w:szCs w:val="24"/>
        </w:rPr>
        <w:fldChar w:fldCharType="separate"/>
      </w:r>
      <w:bookmarkStart w:id="73" w:name="_Toc384055818"/>
      <w:r w:rsidR="00A440F7" w:rsidRPr="00A440F7">
        <w:rPr>
          <w:rFonts w:ascii="Times New Roman" w:hAnsi="Times New Roman" w:cs="Times New Roman"/>
          <w:b/>
          <w:sz w:val="24"/>
          <w:szCs w:val="24"/>
        </w:rPr>
        <w:t>18</w:t>
      </w:r>
      <w:r w:rsidRPr="00A440F7">
        <w:rPr>
          <w:rFonts w:ascii="Times New Roman" w:hAnsi="Times New Roman" w:cs="Times New Roman"/>
          <w:b/>
          <w:sz w:val="24"/>
          <w:szCs w:val="24"/>
        </w:rPr>
        <w:fldChar w:fldCharType="end"/>
      </w:r>
      <w:r w:rsidR="00F34400" w:rsidRPr="00A440F7">
        <w:rPr>
          <w:rFonts w:ascii="Times New Roman" w:hAnsi="Times New Roman" w:cs="Times New Roman"/>
          <w:b/>
          <w:sz w:val="24"/>
          <w:szCs w:val="24"/>
        </w:rPr>
        <w:t>. ábra</w:t>
      </w:r>
      <w:bookmarkEnd w:id="72"/>
      <w:r w:rsidR="00A440F7">
        <w:rPr>
          <w:rFonts w:ascii="Times New Roman" w:hAnsi="Times New Roman" w:cs="Times New Roman"/>
          <w:sz w:val="24"/>
          <w:szCs w:val="24"/>
        </w:rPr>
        <w:t xml:space="preserve">: </w:t>
      </w:r>
      <w:r w:rsidR="00F34400" w:rsidRPr="00A440F7">
        <w:rPr>
          <w:rFonts w:ascii="Times New Roman" w:hAnsi="Times New Roman" w:cs="Times New Roman"/>
          <w:sz w:val="24"/>
          <w:szCs w:val="24"/>
        </w:rPr>
        <w:t>Az utazási mód választásának oka, a nyári felmérés alapján</w:t>
      </w:r>
      <w:bookmarkEnd w:id="73"/>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Külön vizsgálat tárgyát képezte, hogy melyek azok a jellemző tényezők, amelyek miatt a rendszeresen munkába vagy oktatási intézménybe járók a közforgalmú közlekedést választották, annak ellenére, hogy lehetőségük lett volna utazásukat személygépkocsival is lebonyolítani (</w:t>
      </w:r>
      <w:fldSimple w:instr=" REF _Ref371689112 \h  \* MERGEFORMAT ">
        <w:r w:rsidR="00A440F7">
          <w:rPr>
            <w:rFonts w:ascii="Times New Roman" w:hAnsi="Times New Roman" w:cs="Times New Roman"/>
            <w:sz w:val="24"/>
            <w:szCs w:val="24"/>
          </w:rPr>
          <w:t>19</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 Az eredmények azt mutatják, hogy hasonló okokból választják a vasúti közlekedést, mint a személygépkocsival nem rendelkező utasok. A válaszadók 28 %-</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a kedvezőbb költségek, 24 %-a (+2%) a kényelem, míg 10%-a a hatékonyabb időeltöltési lehetőségek okán (+1%) választja a vasutat. </w:t>
      </w:r>
    </w:p>
    <w:p w:rsidR="00F34400" w:rsidRPr="00933223" w:rsidRDefault="00F34400" w:rsidP="00F34400">
      <w:pPr>
        <w:keepNext/>
        <w:spacing w:after="0"/>
        <w:jc w:val="center"/>
      </w:pPr>
      <w:r w:rsidRPr="00933223">
        <w:rPr>
          <w:noProof/>
          <w:lang w:eastAsia="hu-HU"/>
        </w:rPr>
        <w:drawing>
          <wp:inline distT="0" distB="0" distL="0" distR="0">
            <wp:extent cx="4550735" cy="2474705"/>
            <wp:effectExtent l="0" t="0" r="2540" b="1905"/>
            <wp:docPr id="452" name="Kép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48052" cy="2473246"/>
                    </a:xfrm>
                    <a:prstGeom prst="rect">
                      <a:avLst/>
                    </a:prstGeom>
                    <a:noFill/>
                    <a:ln>
                      <a:noFill/>
                    </a:ln>
                  </pic:spPr>
                </pic:pic>
              </a:graphicData>
            </a:graphic>
          </wp:inline>
        </w:drawing>
      </w:r>
    </w:p>
    <w:p w:rsidR="00F34400" w:rsidRPr="00A440F7" w:rsidRDefault="00A440F7" w:rsidP="00F34400">
      <w:pPr>
        <w:jc w:val="center"/>
        <w:rPr>
          <w:rFonts w:ascii="Times New Roman" w:hAnsi="Times New Roman" w:cs="Times New Roman"/>
          <w:sz w:val="24"/>
          <w:szCs w:val="24"/>
        </w:rPr>
      </w:pPr>
      <w:bookmarkStart w:id="74" w:name="_Ref371689112"/>
      <w:r w:rsidRPr="00A440F7">
        <w:rPr>
          <w:rFonts w:ascii="Times New Roman" w:hAnsi="Times New Roman" w:cs="Times New Roman"/>
          <w:b/>
          <w:sz w:val="24"/>
          <w:szCs w:val="24"/>
        </w:rPr>
        <w:t>19</w:t>
      </w:r>
      <w:r w:rsidR="00AD41A0" w:rsidRPr="00A440F7">
        <w:rPr>
          <w:rFonts w:ascii="Times New Roman" w:hAnsi="Times New Roman" w:cs="Times New Roman"/>
          <w:b/>
          <w:sz w:val="24"/>
          <w:szCs w:val="24"/>
        </w:rPr>
        <w:fldChar w:fldCharType="begin"/>
      </w:r>
      <w:r w:rsidR="00F34400" w:rsidRPr="00A440F7">
        <w:rPr>
          <w:rFonts w:ascii="Times New Roman" w:hAnsi="Times New Roman" w:cs="Times New Roman"/>
          <w:b/>
          <w:sz w:val="24"/>
          <w:szCs w:val="24"/>
        </w:rPr>
        <w:instrText xml:space="preserve"> SEQ ábra \* ARABIC </w:instrText>
      </w:r>
      <w:r w:rsidR="00AD41A0" w:rsidRPr="00A440F7">
        <w:rPr>
          <w:rFonts w:ascii="Times New Roman" w:hAnsi="Times New Roman" w:cs="Times New Roman"/>
          <w:b/>
          <w:sz w:val="24"/>
          <w:szCs w:val="24"/>
        </w:rPr>
        <w:fldChar w:fldCharType="end"/>
      </w:r>
      <w:bookmarkStart w:id="75" w:name="_Toc384055819"/>
      <w:r w:rsidR="00F34400" w:rsidRPr="00A440F7">
        <w:rPr>
          <w:rFonts w:ascii="Times New Roman" w:hAnsi="Times New Roman" w:cs="Times New Roman"/>
          <w:b/>
          <w:sz w:val="24"/>
          <w:szCs w:val="24"/>
        </w:rPr>
        <w:t>. ábra</w:t>
      </w:r>
      <w:bookmarkEnd w:id="74"/>
      <w:r>
        <w:rPr>
          <w:rFonts w:ascii="Times New Roman" w:hAnsi="Times New Roman" w:cs="Times New Roman"/>
          <w:sz w:val="24"/>
          <w:szCs w:val="24"/>
        </w:rPr>
        <w:t xml:space="preserve">: </w:t>
      </w:r>
      <w:r w:rsidR="00F34400" w:rsidRPr="00A440F7">
        <w:rPr>
          <w:rFonts w:ascii="Times New Roman" w:hAnsi="Times New Roman" w:cs="Times New Roman"/>
          <w:sz w:val="24"/>
          <w:szCs w:val="24"/>
        </w:rPr>
        <w:t>Az utazási mód választásának oka, a személygépkocsival rendelkezők körében, a nyári felmérés alapján</w:t>
      </w:r>
      <w:bookmarkEnd w:id="75"/>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jelenlegi menetrenddel szembeni elégedettsége</w:t>
      </w:r>
      <w:r w:rsidR="00A440F7">
        <w:rPr>
          <w:rFonts w:ascii="Times New Roman" w:hAnsi="Times New Roman" w:cs="Times New Roman"/>
          <w:sz w:val="24"/>
          <w:szCs w:val="24"/>
        </w:rPr>
        <w:t>t</w:t>
      </w:r>
      <w:r w:rsidRPr="00A440F7">
        <w:rPr>
          <w:rFonts w:ascii="Times New Roman" w:hAnsi="Times New Roman" w:cs="Times New Roman"/>
          <w:sz w:val="24"/>
          <w:szCs w:val="24"/>
        </w:rPr>
        <w:t xml:space="preserve"> vizsgáló kérdésben az utazóközönség több mint há</w:t>
      </w:r>
      <w:r w:rsidR="00A440F7">
        <w:rPr>
          <w:rFonts w:ascii="Times New Roman" w:hAnsi="Times New Roman" w:cs="Times New Roman"/>
          <w:sz w:val="24"/>
          <w:szCs w:val="24"/>
        </w:rPr>
        <w:t>r</w:t>
      </w:r>
      <w:r w:rsidRPr="00A440F7">
        <w:rPr>
          <w:rFonts w:ascii="Times New Roman" w:hAnsi="Times New Roman" w:cs="Times New Roman"/>
          <w:sz w:val="24"/>
          <w:szCs w:val="24"/>
        </w:rPr>
        <w:t xml:space="preserve">omnegyede pozitívan nyilatkozott, míg az elégedetlenek aránya 24% volt. </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negatív válasz okát is megfogalmazó utasok (165 fő) közel fele elégedetlen a jelenlegi menetrend sűrűségével, míg minden negyedik kritika az átszállási kapcsolatok minőségével (át kell szállni az utazás során, a csatlakozások ritkán vannak összehangolva) függ össze, egyes esetekben említést tesznek a vonalakon tapasztalható késésekről és bizonyos menetrendi időszakokban tapasztalt zsúfoltságról is.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 xml:space="preserve">A felmért utazások alapján az átszállások arányát a </w:t>
      </w:r>
      <w:fldSimple w:instr=" REF _Ref372286890 \h  \* MERGEFORMAT ">
        <w:r w:rsidR="00A440F7">
          <w:rPr>
            <w:rFonts w:ascii="Times New Roman" w:hAnsi="Times New Roman" w:cs="Times New Roman"/>
            <w:sz w:val="24"/>
            <w:szCs w:val="24"/>
          </w:rPr>
          <w:t>4</w:t>
        </w:r>
        <w:r w:rsidRPr="00A440F7">
          <w:rPr>
            <w:rFonts w:ascii="Times New Roman" w:hAnsi="Times New Roman" w:cs="Times New Roman"/>
            <w:sz w:val="24"/>
            <w:szCs w:val="24"/>
          </w:rPr>
          <w:t>. táblázat</w:t>
        </w:r>
      </w:fldSimple>
      <w:r w:rsidRPr="00A440F7">
        <w:rPr>
          <w:rFonts w:ascii="Times New Roman" w:hAnsi="Times New Roman" w:cs="Times New Roman"/>
          <w:sz w:val="24"/>
          <w:szCs w:val="24"/>
        </w:rPr>
        <w:t xml:space="preserve"> mutatja be. Az adatfelvétel a közvetlen utazások viszonylag magas arányát mutatja (minden második utazásra jellemző), a kikérdezett utazók közel harmada egyszeres módváltással bonyolítja le utazását, míg minden ötödik utas kétszeres átszállással éri el úti célját.</w:t>
      </w:r>
    </w:p>
    <w:p w:rsidR="00F34400" w:rsidRPr="00933223" w:rsidRDefault="00F34400" w:rsidP="00F34400">
      <w:pPr>
        <w:keepNext/>
        <w:spacing w:after="0"/>
        <w:jc w:val="center"/>
      </w:pPr>
      <w:r w:rsidRPr="00933223">
        <w:rPr>
          <w:noProof/>
          <w:lang w:eastAsia="hu-HU"/>
        </w:rPr>
        <w:drawing>
          <wp:inline distT="0" distB="0" distL="0" distR="0">
            <wp:extent cx="3583305" cy="850900"/>
            <wp:effectExtent l="0" t="0" r="0" b="6350"/>
            <wp:docPr id="50" name="Kép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83305" cy="850900"/>
                    </a:xfrm>
                    <a:prstGeom prst="rect">
                      <a:avLst/>
                    </a:prstGeom>
                    <a:noFill/>
                    <a:ln>
                      <a:noFill/>
                    </a:ln>
                  </pic:spPr>
                </pic:pic>
              </a:graphicData>
            </a:graphic>
          </wp:inline>
        </w:drawing>
      </w:r>
    </w:p>
    <w:p w:rsidR="00F34400" w:rsidRPr="00904232" w:rsidRDefault="00A440F7" w:rsidP="00A440F7">
      <w:pPr>
        <w:pStyle w:val="Kpalrs"/>
        <w:jc w:val="center"/>
        <w:rPr>
          <w:rFonts w:ascii="Times New Roman" w:eastAsiaTheme="minorHAnsi" w:hAnsi="Times New Roman"/>
          <w:b w:val="0"/>
          <w:bCs w:val="0"/>
          <w:sz w:val="24"/>
          <w:szCs w:val="24"/>
        </w:rPr>
      </w:pPr>
      <w:bookmarkStart w:id="76" w:name="_Ref372286890"/>
      <w:bookmarkStart w:id="77" w:name="_Toc384055892"/>
      <w:r w:rsidRPr="00A440F7">
        <w:rPr>
          <w:rFonts w:ascii="Times New Roman" w:eastAsiaTheme="minorHAnsi" w:hAnsi="Times New Roman"/>
          <w:bCs w:val="0"/>
          <w:sz w:val="24"/>
          <w:szCs w:val="24"/>
        </w:rPr>
        <w:t>4</w:t>
      </w:r>
      <w:r w:rsidR="00F34400" w:rsidRPr="00A440F7">
        <w:rPr>
          <w:rFonts w:ascii="Times New Roman" w:eastAsiaTheme="minorHAnsi" w:hAnsi="Times New Roman"/>
          <w:bCs w:val="0"/>
          <w:sz w:val="24"/>
          <w:szCs w:val="24"/>
        </w:rPr>
        <w:t>. táblázat</w:t>
      </w:r>
      <w:bookmarkEnd w:id="76"/>
      <w:r>
        <w:rPr>
          <w:rFonts w:ascii="Times New Roman" w:eastAsiaTheme="minorHAnsi" w:hAnsi="Times New Roman"/>
          <w:b w:val="0"/>
          <w:bCs w:val="0"/>
          <w:sz w:val="24"/>
          <w:szCs w:val="24"/>
        </w:rPr>
        <w:t xml:space="preserve">: </w:t>
      </w:r>
      <w:r w:rsidR="00F34400" w:rsidRPr="00A440F7">
        <w:rPr>
          <w:rFonts w:ascii="Times New Roman" w:eastAsiaTheme="minorHAnsi" w:hAnsi="Times New Roman"/>
          <w:b w:val="0"/>
          <w:bCs w:val="0"/>
          <w:sz w:val="24"/>
          <w:szCs w:val="24"/>
        </w:rPr>
        <w:t xml:space="preserve">Utazási átszállások aránya, a nyári felmérés </w:t>
      </w:r>
      <w:r w:rsidR="00F34400" w:rsidRPr="00904232">
        <w:rPr>
          <w:rFonts w:ascii="Times New Roman" w:eastAsiaTheme="minorHAnsi" w:hAnsi="Times New Roman"/>
          <w:b w:val="0"/>
          <w:bCs w:val="0"/>
          <w:sz w:val="24"/>
          <w:szCs w:val="24"/>
        </w:rPr>
        <w:t>alapján</w:t>
      </w:r>
      <w:bookmarkEnd w:id="77"/>
      <w:r w:rsidR="00904232" w:rsidRPr="00904232">
        <w:rPr>
          <w:rFonts w:ascii="Times New Roman" w:eastAsiaTheme="minorHAnsi" w:hAnsi="Times New Roman"/>
          <w:b w:val="0"/>
          <w:bCs w:val="0"/>
          <w:sz w:val="24"/>
          <w:szCs w:val="24"/>
        </w:rPr>
        <w:t xml:space="preserve"> </w:t>
      </w:r>
      <w:r w:rsidR="00904232" w:rsidRPr="00904232">
        <w:rPr>
          <w:rFonts w:ascii="Times New Roman" w:hAnsi="Times New Roman"/>
          <w:b w:val="0"/>
          <w:i/>
          <w:sz w:val="24"/>
          <w:szCs w:val="24"/>
        </w:rPr>
        <w:t>(forrás: KTI felmérés és adatfeldolgozás)</w:t>
      </w:r>
    </w:p>
    <w:p w:rsidR="00A440F7" w:rsidRPr="00A440F7" w:rsidRDefault="00A440F7" w:rsidP="00A440F7"/>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Az átszállásos utazások tekintetében, a különböző közlekedési módok közötti kapcsolódások szerint az esetek közel harmadánál az utazások során jellemzőek a vasúti átszállások. Az utasok 21%-</w:t>
      </w:r>
      <w:proofErr w:type="gramStart"/>
      <w:r w:rsidRPr="00A440F7">
        <w:rPr>
          <w:rFonts w:ascii="Times New Roman" w:hAnsi="Times New Roman" w:cs="Times New Roman"/>
          <w:sz w:val="24"/>
          <w:szCs w:val="24"/>
        </w:rPr>
        <w:t>a</w:t>
      </w:r>
      <w:proofErr w:type="gramEnd"/>
      <w:r w:rsidRPr="00A440F7">
        <w:rPr>
          <w:rFonts w:ascii="Times New Roman" w:hAnsi="Times New Roman" w:cs="Times New Roman"/>
          <w:sz w:val="24"/>
          <w:szCs w:val="24"/>
        </w:rPr>
        <w:t xml:space="preserve"> a helyi közlekedést is igénybe veszi, míg a helyközi autóbuszra átszállók aránya 13%-os. A kikérdezettek 11%-a gyalog jut el a vasútállomásra. Minden negyedik utas személygépkocsival, kerékpárral vagy motorral is közlekedik utazása során (</w:t>
      </w:r>
      <w:fldSimple w:instr=" REF _Ref373064199 \h  \* MERGEFORMAT ">
        <w:r w:rsidR="00A440F7">
          <w:rPr>
            <w:rFonts w:ascii="Times New Roman" w:hAnsi="Times New Roman" w:cs="Times New Roman"/>
            <w:sz w:val="24"/>
            <w:szCs w:val="24"/>
          </w:rPr>
          <w:t>20</w:t>
        </w:r>
        <w:r w:rsidRPr="00A440F7">
          <w:rPr>
            <w:rFonts w:ascii="Times New Roman" w:hAnsi="Times New Roman" w:cs="Times New Roman"/>
            <w:sz w:val="24"/>
            <w:szCs w:val="24"/>
          </w:rPr>
          <w:t>. ábra</w:t>
        </w:r>
      </w:fldSimple>
      <w:r w:rsidRPr="00A440F7">
        <w:rPr>
          <w:rFonts w:ascii="Times New Roman" w:hAnsi="Times New Roman" w:cs="Times New Roman"/>
          <w:sz w:val="24"/>
          <w:szCs w:val="24"/>
        </w:rPr>
        <w:t>).</w:t>
      </w:r>
    </w:p>
    <w:p w:rsidR="00F34400" w:rsidRPr="00933223" w:rsidRDefault="00F34400" w:rsidP="00A440F7">
      <w:pPr>
        <w:pStyle w:val="Kpalrs"/>
        <w:jc w:val="center"/>
      </w:pPr>
      <w:r w:rsidRPr="00933223">
        <w:rPr>
          <w:noProof/>
          <w:lang w:eastAsia="hu-HU"/>
        </w:rPr>
        <w:drawing>
          <wp:inline distT="0" distB="0" distL="0" distR="0">
            <wp:extent cx="4351283" cy="2480701"/>
            <wp:effectExtent l="19050" t="0" r="0" b="0"/>
            <wp:docPr id="44" name="Kép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58675" cy="2484915"/>
                    </a:xfrm>
                    <a:prstGeom prst="rect">
                      <a:avLst/>
                    </a:prstGeom>
                    <a:noFill/>
                    <a:ln>
                      <a:noFill/>
                    </a:ln>
                  </pic:spPr>
                </pic:pic>
              </a:graphicData>
            </a:graphic>
          </wp:inline>
        </w:drawing>
      </w:r>
    </w:p>
    <w:p w:rsidR="00F34400" w:rsidRPr="00A440F7" w:rsidRDefault="00A440F7" w:rsidP="00A440F7">
      <w:pPr>
        <w:jc w:val="center"/>
        <w:rPr>
          <w:rFonts w:ascii="Times New Roman" w:hAnsi="Times New Roman" w:cs="Times New Roman"/>
          <w:sz w:val="24"/>
          <w:szCs w:val="24"/>
        </w:rPr>
      </w:pPr>
      <w:bookmarkStart w:id="78" w:name="_Ref373064199"/>
      <w:r>
        <w:rPr>
          <w:rFonts w:ascii="Times New Roman" w:hAnsi="Times New Roman" w:cs="Times New Roman"/>
          <w:b/>
          <w:sz w:val="24"/>
          <w:szCs w:val="24"/>
        </w:rPr>
        <w:t>20</w:t>
      </w:r>
      <w:r w:rsidR="00AD41A0" w:rsidRPr="00A440F7">
        <w:rPr>
          <w:rFonts w:ascii="Times New Roman" w:hAnsi="Times New Roman" w:cs="Times New Roman"/>
          <w:b/>
          <w:sz w:val="24"/>
          <w:szCs w:val="24"/>
        </w:rPr>
        <w:fldChar w:fldCharType="begin"/>
      </w:r>
      <w:r w:rsidR="00F34400" w:rsidRPr="00A440F7">
        <w:rPr>
          <w:rFonts w:ascii="Times New Roman" w:hAnsi="Times New Roman" w:cs="Times New Roman"/>
          <w:b/>
          <w:sz w:val="24"/>
          <w:szCs w:val="24"/>
        </w:rPr>
        <w:instrText xml:space="preserve"> SEQ ábra \* ARABIC </w:instrText>
      </w:r>
      <w:r w:rsidR="00AD41A0" w:rsidRPr="00A440F7">
        <w:rPr>
          <w:rFonts w:ascii="Times New Roman" w:hAnsi="Times New Roman" w:cs="Times New Roman"/>
          <w:b/>
          <w:sz w:val="24"/>
          <w:szCs w:val="24"/>
        </w:rPr>
        <w:fldChar w:fldCharType="end"/>
      </w:r>
      <w:bookmarkStart w:id="79" w:name="_Toc384055820"/>
      <w:r w:rsidR="00F34400" w:rsidRPr="00A440F7">
        <w:rPr>
          <w:rFonts w:ascii="Times New Roman" w:hAnsi="Times New Roman" w:cs="Times New Roman"/>
          <w:b/>
          <w:sz w:val="24"/>
          <w:szCs w:val="24"/>
        </w:rPr>
        <w:t>. ábra</w:t>
      </w:r>
      <w:bookmarkEnd w:id="78"/>
      <w:r>
        <w:rPr>
          <w:rFonts w:ascii="Times New Roman" w:hAnsi="Times New Roman" w:cs="Times New Roman"/>
          <w:b/>
          <w:sz w:val="24"/>
          <w:szCs w:val="24"/>
        </w:rPr>
        <w:t xml:space="preserve">: </w:t>
      </w:r>
      <w:r w:rsidR="00F34400" w:rsidRPr="00A440F7">
        <w:rPr>
          <w:rFonts w:ascii="Times New Roman" w:hAnsi="Times New Roman" w:cs="Times New Roman"/>
          <w:sz w:val="24"/>
          <w:szCs w:val="24"/>
        </w:rPr>
        <w:t>Az átszállásos utazások során az eltérő közlekedési eszközök közötti átszállások gyakorisága, a nyári felmérés alapján</w:t>
      </w:r>
      <w:bookmarkEnd w:id="79"/>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 xml:space="preserve">Az átszállásos utazások tekintetében a főbb vasút-helyközi autóbusz átszállási pont a magyar oldalon jellemzően Sopron. Az ilyen jellegű átszállások száma az osztrák oldalon nem volt számottevő. A helyi közlekedést jellemzően </w:t>
      </w:r>
      <w:proofErr w:type="spellStart"/>
      <w:r w:rsidRPr="00A440F7">
        <w:rPr>
          <w:rFonts w:ascii="Times New Roman" w:hAnsi="Times New Roman" w:cs="Times New Roman"/>
          <w:sz w:val="24"/>
          <w:szCs w:val="24"/>
        </w:rPr>
        <w:t>Wienben</w:t>
      </w:r>
      <w:proofErr w:type="spellEnd"/>
      <w:r w:rsidRPr="00A440F7">
        <w:rPr>
          <w:rFonts w:ascii="Times New Roman" w:hAnsi="Times New Roman" w:cs="Times New Roman"/>
          <w:sz w:val="24"/>
          <w:szCs w:val="24"/>
        </w:rPr>
        <w:t>, Sopronban, Győrött, Szentgotthárdon veszik igénybe az átszálló utasok.</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minősítő kérdéseket kiegészítve, a határon átnyúló közlekedés fejlesztésének elősegítése érdekében, a kikérdezett utasok részére javaslati lehetőséget is biztosítottunk. Az egyes vonalanként válaszként kapott észrevételeket csoportosítottuk, annak függvényében, hogy azok a szolgáltatás mely elemére vonatkoztak:</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512</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MENETREND: </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sűrűbb menetrend, menetrendjavítás</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tömegközlekedési csatlakozások javítása, több direkt vonal megvalósítása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több szerelvény közlekedtetése, zsúfoltságérzet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menetidő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igény szombaton az 5:13-as járatra</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SZÍNVONAL:</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kényelem javítása, gyakoribb takarítás a szerelvényeken, büfé kocsi közlekedtetése, légkondicionáló berendezések felszerelése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WI-FI internet csatlakozási lehetőségek kiterjesztése a szerelvényekre is</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jegy automaták számának bővítése, működőképességük folyamatos ellenőrzése </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késések számának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illemhelyek fejlesztése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proofErr w:type="spellStart"/>
      <w:r w:rsidRPr="00A440F7">
        <w:rPr>
          <w:rFonts w:ascii="Times New Roman" w:hAnsi="Times New Roman" w:cs="Times New Roman"/>
          <w:sz w:val="24"/>
          <w:szCs w:val="24"/>
        </w:rPr>
        <w:t>utastájékoztatás</w:t>
      </w:r>
      <w:proofErr w:type="spellEnd"/>
      <w:r w:rsidRPr="00A440F7">
        <w:rPr>
          <w:rFonts w:ascii="Times New Roman" w:hAnsi="Times New Roman" w:cs="Times New Roman"/>
          <w:sz w:val="24"/>
          <w:szCs w:val="24"/>
        </w:rPr>
        <w:t xml:space="preserve"> javítása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a várótermek téli </w:t>
      </w:r>
      <w:proofErr w:type="spellStart"/>
      <w:r w:rsidRPr="00A440F7">
        <w:rPr>
          <w:rFonts w:ascii="Times New Roman" w:hAnsi="Times New Roman" w:cs="Times New Roman"/>
          <w:sz w:val="24"/>
          <w:szCs w:val="24"/>
        </w:rPr>
        <w:t>nyitvatartásának</w:t>
      </w:r>
      <w:proofErr w:type="spellEnd"/>
      <w:r w:rsidRPr="00A440F7">
        <w:rPr>
          <w:rFonts w:ascii="Times New Roman" w:hAnsi="Times New Roman" w:cs="Times New Roman"/>
          <w:sz w:val="24"/>
          <w:szCs w:val="24"/>
        </w:rPr>
        <w:t xml:space="preserve"> biztosítása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a jegyellenőrzés intenzitásának növelése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IC vonatok közlekedtetése </w:t>
      </w:r>
      <w:proofErr w:type="spellStart"/>
      <w:r w:rsidRPr="00A440F7">
        <w:rPr>
          <w:rFonts w:ascii="Times New Roman" w:hAnsi="Times New Roman" w:cs="Times New Roman"/>
          <w:sz w:val="24"/>
          <w:szCs w:val="24"/>
        </w:rPr>
        <w:t>Deutschkreutz</w:t>
      </w:r>
      <w:proofErr w:type="spellEnd"/>
      <w:r w:rsidRPr="00A440F7">
        <w:rPr>
          <w:rFonts w:ascii="Times New Roman" w:hAnsi="Times New Roman" w:cs="Times New Roman"/>
          <w:sz w:val="24"/>
          <w:szCs w:val="24"/>
        </w:rPr>
        <w:t xml:space="preserve"> és Wien között</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kávé – és ital automaták telepítése a járművekre </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INFRASTRUKTÚRA: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a peronok állapotának javítása (peronmagasság igazítása a szerelvényekhez)</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EGYÉB:</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ingyenes utazás biztosítása a 60 évnél idősebbek részére </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szélesebb körű tájékoztatás az élő állatok szállítására vonatkozó utazási lehetőségekről</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524</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MENETREND: </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sűrűbb menetrend, menetrendjavítás</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tömegközlekedési csatlakozások javítása, több közvetlen járat és gyorsjárat megvalósítása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több és nagyobb férőhely-kapacitású szerelvények közlekedtetése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menetidő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igény a 9:00-as járatra</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SZÍNVONAL:</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kényelem javítása, gyakoribb takarítás a szerelvényeken, büfé kocsi közlekedtetése, légkondicionáló berendezések felszerelése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WI-FI internet csatlakozási lehetőségek kiterjesztése a szerelvényekre is</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jegy automaták számának bővítése, a nemzetközi jegypénztár </w:t>
      </w:r>
      <w:proofErr w:type="spellStart"/>
      <w:r w:rsidRPr="00A440F7">
        <w:rPr>
          <w:rFonts w:ascii="Times New Roman" w:hAnsi="Times New Roman" w:cs="Times New Roman"/>
          <w:sz w:val="24"/>
          <w:szCs w:val="24"/>
        </w:rPr>
        <w:t>nyitvatartásának</w:t>
      </w:r>
      <w:proofErr w:type="spellEnd"/>
      <w:r w:rsidRPr="00A440F7">
        <w:rPr>
          <w:rFonts w:ascii="Times New Roman" w:hAnsi="Times New Roman" w:cs="Times New Roman"/>
          <w:sz w:val="24"/>
          <w:szCs w:val="24"/>
        </w:rPr>
        <w:t xml:space="preserve"> meghosszabbítása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késések számának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proofErr w:type="spellStart"/>
      <w:r w:rsidRPr="00A440F7">
        <w:rPr>
          <w:rFonts w:ascii="Times New Roman" w:hAnsi="Times New Roman" w:cs="Times New Roman"/>
          <w:sz w:val="24"/>
          <w:szCs w:val="24"/>
        </w:rPr>
        <w:t>utastájékoztatás</w:t>
      </w:r>
      <w:proofErr w:type="spellEnd"/>
      <w:r w:rsidRPr="00A440F7">
        <w:rPr>
          <w:rFonts w:ascii="Times New Roman" w:hAnsi="Times New Roman" w:cs="Times New Roman"/>
          <w:sz w:val="24"/>
          <w:szCs w:val="24"/>
        </w:rPr>
        <w:t xml:space="preserve"> javítása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a jegyellenőrzés intenzitásának növelése és a jegyvizsgálás idejének gyorsítása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több közvetlen vonat közlekedtetése Sopron és Wien között</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naprakész információk közlése a szolgáltatók honlapjain, közös utazástervező létrehozása a </w:t>
      </w:r>
      <w:proofErr w:type="spellStart"/>
      <w:r w:rsidRPr="00A440F7">
        <w:rPr>
          <w:rFonts w:ascii="Times New Roman" w:hAnsi="Times New Roman" w:cs="Times New Roman"/>
          <w:sz w:val="24"/>
          <w:szCs w:val="24"/>
        </w:rPr>
        <w:t>határmenti</w:t>
      </w:r>
      <w:proofErr w:type="spellEnd"/>
      <w:r w:rsidRPr="00A440F7">
        <w:rPr>
          <w:rFonts w:ascii="Times New Roman" w:hAnsi="Times New Roman" w:cs="Times New Roman"/>
          <w:sz w:val="24"/>
          <w:szCs w:val="24"/>
        </w:rPr>
        <w:t xml:space="preserve"> régióra</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INFRASTRUKTÚRA: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747-es és 847-es szerelvény cseréje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a magyar szerelvények állapotának javítása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Wiener </w:t>
      </w:r>
      <w:proofErr w:type="spellStart"/>
      <w:r w:rsidRPr="00A440F7">
        <w:rPr>
          <w:rFonts w:ascii="Times New Roman" w:hAnsi="Times New Roman" w:cs="Times New Roman"/>
          <w:sz w:val="24"/>
          <w:szCs w:val="24"/>
        </w:rPr>
        <w:t>Neustadt</w:t>
      </w:r>
      <w:proofErr w:type="spellEnd"/>
      <w:r w:rsidRPr="00A440F7">
        <w:rPr>
          <w:rFonts w:ascii="Times New Roman" w:hAnsi="Times New Roman" w:cs="Times New Roman"/>
          <w:sz w:val="24"/>
          <w:szCs w:val="24"/>
        </w:rPr>
        <w:t xml:space="preserve"> – Sopron vonal villamosítása </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EGYÉB:</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jegyárak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parkolási lehetőségek javítása a soproni állomás környékén (P+R parkolók létesítése)</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530</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MENETREND: </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csatlakozások javítása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sűrűbb menetrend</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SZÍNVONAL:</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kényelem javítása, gyakoribb takarítás a szerelvényeken, büfé kocsi közlekedtetése, légkondicionáló berendezések felszerelése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230 V hálózat használatának lehetősége a szerelvényeken</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jegyváltási lehetőségek biztosítása a megállóhelyeken is, bankkártyás fizetés lehetőségének biztosítása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késések számának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illemhelyek fejlesztése és intenzívebb tisztántartása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a jegyellenőrzés intenzitásának növelése</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INFRASTRUKTÚRA: -</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EGYÉB: -</w:t>
      </w:r>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700</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MENETREND: </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órás menetrend kialakítása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tömegközlekedési csatlakozások javítása, több közvetlen járat megvalósítása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az üzemidő kibővítése a késő esti órákra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nagyobb férőhely-kapacitású szerelvények közlekedtetése</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SZÍNVONAL:</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havi és IC bérlet bevezetése, nemzetközi utazási klubkártya igénybevételi lehetőségeinek biztosítása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WI-FI internet csatlakozási lehetőségek kiterjesztése a szerelvényekre is</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késések számának csökkentése</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több közvetlen vonat közlekedtetése Győr és Wien között</w:t>
      </w:r>
    </w:p>
    <w:p w:rsidR="00F34400" w:rsidRPr="00A440F7" w:rsidRDefault="00A440F7" w:rsidP="008A1CE3">
      <w:pPr>
        <w:pStyle w:val="Listaszerbekezds"/>
        <w:numPr>
          <w:ilvl w:val="0"/>
          <w:numId w:val="15"/>
        </w:numPr>
        <w:jc w:val="both"/>
        <w:rPr>
          <w:rFonts w:ascii="Times New Roman" w:hAnsi="Times New Roman" w:cs="Times New Roman"/>
          <w:sz w:val="24"/>
          <w:szCs w:val="24"/>
        </w:rPr>
      </w:pPr>
      <w:r>
        <w:rPr>
          <w:rFonts w:ascii="Times New Roman" w:hAnsi="Times New Roman" w:cs="Times New Roman"/>
          <w:sz w:val="24"/>
          <w:szCs w:val="24"/>
        </w:rPr>
        <w:t>INFRASTRUKTÚRA:</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közös peronos átszállási lehetőség biztosítása az átszállási pontokon</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EGYÉB:</w:t>
      </w:r>
    </w:p>
    <w:p w:rsidR="00F34400" w:rsidRPr="00A440F7" w:rsidRDefault="00F34400" w:rsidP="008A1CE3">
      <w:pPr>
        <w:pStyle w:val="Listaszerbekezds"/>
        <w:numPr>
          <w:ilvl w:val="1"/>
          <w:numId w:val="15"/>
        </w:numPr>
        <w:jc w:val="both"/>
        <w:rPr>
          <w:rFonts w:ascii="Times New Roman" w:hAnsi="Times New Roman" w:cs="Times New Roman"/>
          <w:sz w:val="24"/>
          <w:szCs w:val="24"/>
        </w:rPr>
      </w:pPr>
      <w:r w:rsidRPr="00A440F7">
        <w:rPr>
          <w:rFonts w:ascii="Times New Roman" w:hAnsi="Times New Roman" w:cs="Times New Roman"/>
          <w:sz w:val="24"/>
          <w:szCs w:val="24"/>
        </w:rPr>
        <w:t>jegyárak csökkentése</w:t>
      </w:r>
    </w:p>
    <w:p w:rsidR="00F34400" w:rsidRPr="00A440F7" w:rsidRDefault="00F34400" w:rsidP="00A440F7">
      <w:pPr>
        <w:jc w:val="both"/>
        <w:rPr>
          <w:rFonts w:ascii="Times New Roman" w:hAnsi="Times New Roman" w:cs="Times New Roman"/>
          <w:sz w:val="24"/>
          <w:szCs w:val="24"/>
        </w:rPr>
      </w:pPr>
      <w:bookmarkStart w:id="80" w:name="_Toc373177554"/>
      <w:r w:rsidRPr="00A440F7">
        <w:rPr>
          <w:rFonts w:ascii="Times New Roman" w:hAnsi="Times New Roman" w:cs="Times New Roman"/>
          <w:sz w:val="24"/>
          <w:szCs w:val="24"/>
        </w:rPr>
        <w:t xml:space="preserve"> </w:t>
      </w:r>
      <w:bookmarkStart w:id="81" w:name="_Toc384055730"/>
      <w:r w:rsidRPr="00A440F7">
        <w:rPr>
          <w:rFonts w:ascii="Times New Roman" w:hAnsi="Times New Roman" w:cs="Times New Roman"/>
          <w:sz w:val="24"/>
          <w:szCs w:val="24"/>
        </w:rPr>
        <w:t>A célforgalmi felmérések eredményeinek összehasonlítása</w:t>
      </w:r>
      <w:bookmarkEnd w:id="80"/>
      <w:bookmarkEnd w:id="81"/>
    </w:p>
    <w:p w:rsidR="00F34400" w:rsidRPr="00A440F7" w:rsidRDefault="00F34400" w:rsidP="00A440F7">
      <w:pPr>
        <w:jc w:val="both"/>
        <w:rPr>
          <w:rFonts w:ascii="Times New Roman" w:hAnsi="Times New Roman" w:cs="Times New Roman"/>
          <w:sz w:val="24"/>
          <w:szCs w:val="24"/>
        </w:rPr>
      </w:pPr>
      <w:r w:rsidRPr="00A440F7">
        <w:rPr>
          <w:rFonts w:ascii="Times New Roman" w:hAnsi="Times New Roman" w:cs="Times New Roman"/>
          <w:sz w:val="24"/>
          <w:szCs w:val="24"/>
        </w:rPr>
        <w:t>A két felmérési időszak célforgalmi felmérési adatainak összehasonlítása során a következő eltéréseket tapasztaltuk:</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A nyári felmérés idején koncentráltabb felmérést végeztünk a határon átutazó utasok körében (a felmérőlap első kérdéseként külön szűrőkérdést tettünk fel erre vonatkozóan).</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A határon átutazó, kikérdezett utasok száma közel azonos mértékű volt a különböző felmérési időszakokban, így az adatbázisok nagy biztonsággal összehasonlíthatók. </w:t>
      </w:r>
    </w:p>
    <w:p w:rsidR="00F34400" w:rsidRPr="00933223" w:rsidRDefault="00F34400" w:rsidP="00F34400">
      <w:pPr>
        <w:pStyle w:val="Listaszerbekezds"/>
        <w:ind w:left="1440"/>
      </w:pP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A nyári tanszünetes felmérés idején az utazási indokát vizsgáló kérdésből is kimutatható a tanulás célú utazások drasztikus csökkenése (-19%). Jelentős különbség mutatkozik a látogatás és turizmus céljából lebonyolított utazásokban, a nyári időszak összforgalmát tekintve 15%-al többen utaznak e célból, mint tavasszal. Az egészségügyi ok, munkavégzés, munkavégzéssel kapcsolatos utazás, bevásárlás, ügyintézés, illetve egyéb okokból lebonyolódó utazások között minimális különbségek mutatkoznak a mérési időszakok adatai között.</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A kikérdezettek státuszára (fizikai és szellemi dolgozó, tanuló, vállalkozó, egyéb, nincs válasz) vonatkozó kérdésben már eltérés mutatkozik a két időszak között, júliusban a tanulók számának csökkenésével párhuzamosan nő a dolgozók és az egyéb státuszú utazók aránya.  </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A nyári időszakra közel 10%-al növekedett a személygépkocsival rendelkezők aránya (ennek oka valószínűsíthetően a tanulók arányának csökkenése). Mindkét időszakra jellemző, hogy a személygépkocsikkal rendelkezők körében minden negyedik válaszadó azért veszi igénybe a vasúti közlekedést, mert olcsóbbnak érzi az egyéni közlekedési módokkal szemben.</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Az utazások gyakoriságára vonatkozó kérdésben a nyári időszakra hasonló mértékben csökkent a rendszeresen hétköznap naponta utazók aránya, mint amennyivel nőtt a rendszeresen hetente többször utazók aránya (+8%). Ezen eseti utazások a szolgáltató részére megnehezítik a menetrendi tervezhetőséget, ugyanakkor bevétel növekedéssel járnak.</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 xml:space="preserve">A vasúti közlekedés igénybe vételének okára vonatkozó kérdésben a nyári időszakra megnövekedett a kényelmi szempontok (klíma, komfortérzet, korszerű vasúti szerelvények) miatti igénybevétel. A nyári időszakra szintén megnőtt azon utazók köre, akik olcsóbb eljutási alternatívaként tekintenek a vasútra, jellemzően a nyári időszakban tapasztalható magasabb üzemanyagárak okán. Sajnálatos módon mindkét időszakra jellemző, hogy meglehetősen alacsony arányban vannak azon utazók, akik a környezettudatos utazás hívei és éppen ezért veszik igénybe a vasutat </w:t>
      </w:r>
      <w:proofErr w:type="gramStart"/>
      <w:r w:rsidRPr="00A440F7">
        <w:rPr>
          <w:rFonts w:ascii="Times New Roman" w:hAnsi="Times New Roman" w:cs="Times New Roman"/>
          <w:sz w:val="24"/>
          <w:szCs w:val="24"/>
        </w:rPr>
        <w:t>nap</w:t>
      </w:r>
      <w:proofErr w:type="gramEnd"/>
      <w:r w:rsidRPr="00A440F7">
        <w:rPr>
          <w:rFonts w:ascii="Times New Roman" w:hAnsi="Times New Roman" w:cs="Times New Roman"/>
          <w:sz w:val="24"/>
          <w:szCs w:val="24"/>
        </w:rPr>
        <w:t xml:space="preserve"> mint nap.</w:t>
      </w:r>
    </w:p>
    <w:p w:rsidR="00F34400" w:rsidRPr="00A440F7" w:rsidRDefault="00A440F7" w:rsidP="008A1CE3">
      <w:pPr>
        <w:pStyle w:val="Listaszerbekezds"/>
        <w:numPr>
          <w:ilvl w:val="0"/>
          <w:numId w:val="15"/>
        </w:numPr>
        <w:jc w:val="both"/>
        <w:rPr>
          <w:rFonts w:ascii="Times New Roman" w:hAnsi="Times New Roman" w:cs="Times New Roman"/>
          <w:sz w:val="24"/>
          <w:szCs w:val="24"/>
        </w:rPr>
      </w:pPr>
      <w:r>
        <w:rPr>
          <w:rFonts w:ascii="Times New Roman" w:hAnsi="Times New Roman" w:cs="Times New Roman"/>
          <w:sz w:val="24"/>
          <w:szCs w:val="24"/>
        </w:rPr>
        <w:t>A közle</w:t>
      </w:r>
      <w:r w:rsidR="00F34400" w:rsidRPr="00A440F7">
        <w:rPr>
          <w:rFonts w:ascii="Times New Roman" w:hAnsi="Times New Roman" w:cs="Times New Roman"/>
          <w:sz w:val="24"/>
          <w:szCs w:val="24"/>
        </w:rPr>
        <w:t xml:space="preserve">kedési módok közötti átszállások vizsgálatakor megfigyelhető volt, hogy a nyári időszakban a vasútról vasútra átszállók aránya 14%-al kevesebb (az oktatási célú intézményekbe való eljutáshoz a diákok átszállásra kényszerülnek), mint a tavaszi mérés idején, ugyanakkor megnövekedett (8-8%) a személygépkocsiból és a helyi közlekedésről átszállók aránya. </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Összességében a nyári mérés idejére megnőtt a vasútra rá- és elhordó utazások száma (személygépkocsi, helyi busz és villamos, kerékpár, motorkerékpár) aránya, ezzel szemben csökkent a vasút-vasút közötti átszállások aránya. Az előző megállapítást támasztja alá, hogy a nyári időszakban drasztikusan megnőtt a kétszeres átszállással lebonyolított utazások aránya.</w:t>
      </w:r>
    </w:p>
    <w:p w:rsidR="00F34400" w:rsidRPr="00A440F7" w:rsidRDefault="00F34400" w:rsidP="008A1CE3">
      <w:pPr>
        <w:pStyle w:val="Listaszerbekezds"/>
        <w:numPr>
          <w:ilvl w:val="0"/>
          <w:numId w:val="15"/>
        </w:numPr>
        <w:jc w:val="both"/>
        <w:rPr>
          <w:rFonts w:ascii="Times New Roman" w:hAnsi="Times New Roman" w:cs="Times New Roman"/>
          <w:sz w:val="24"/>
          <w:szCs w:val="24"/>
        </w:rPr>
      </w:pPr>
      <w:r w:rsidRPr="00A440F7">
        <w:rPr>
          <w:rFonts w:ascii="Times New Roman" w:hAnsi="Times New Roman" w:cs="Times New Roman"/>
          <w:sz w:val="24"/>
          <w:szCs w:val="24"/>
        </w:rPr>
        <w:t>A többi kérdésre adott válaszokban a két felmérési időszakot összevetve csak minimális (1-2 %-os) eltéréseket tapasztaltunk.</w:t>
      </w:r>
    </w:p>
    <w:p w:rsidR="00F34400" w:rsidRDefault="00F34400" w:rsidP="00F34400">
      <w:r>
        <w:br w:type="page"/>
      </w:r>
    </w:p>
    <w:p w:rsidR="00F34400" w:rsidRPr="00A440F7" w:rsidRDefault="00F34400" w:rsidP="00A440F7">
      <w:pPr>
        <w:jc w:val="both"/>
        <w:rPr>
          <w:rFonts w:ascii="Times New Roman" w:hAnsi="Times New Roman" w:cs="Times New Roman"/>
          <w:b/>
          <w:sz w:val="24"/>
          <w:szCs w:val="24"/>
        </w:rPr>
      </w:pPr>
      <w:bookmarkStart w:id="82" w:name="_Toc384055733"/>
      <w:r w:rsidRPr="00A440F7">
        <w:rPr>
          <w:rFonts w:ascii="Times New Roman" w:hAnsi="Times New Roman" w:cs="Times New Roman"/>
          <w:b/>
          <w:sz w:val="24"/>
          <w:szCs w:val="24"/>
        </w:rPr>
        <w:t>A közúti célforgalmi adatok elemzése</w:t>
      </w:r>
      <w:bookmarkEnd w:id="82"/>
    </w:p>
    <w:p w:rsidR="00F34400" w:rsidRPr="00F447A5" w:rsidRDefault="00F34400" w:rsidP="00F447A5">
      <w:pPr>
        <w:jc w:val="both"/>
        <w:rPr>
          <w:rFonts w:ascii="Times New Roman" w:hAnsi="Times New Roman" w:cs="Times New Roman"/>
          <w:sz w:val="24"/>
          <w:szCs w:val="24"/>
        </w:rPr>
      </w:pPr>
      <w:r w:rsidRPr="00A440F7">
        <w:rPr>
          <w:rFonts w:ascii="Times New Roman" w:hAnsi="Times New Roman" w:cs="Times New Roman"/>
          <w:sz w:val="24"/>
          <w:szCs w:val="24"/>
        </w:rPr>
        <w:t>A felmérés során a vizsgált határátkelőkön összesen 2625 kikérdezett jármű (a keddi napon 1125, a pénteki napon 1077, míg vasárnap 423 jármű) utazási szokásjellemzőiről kaphattunk információkat</w:t>
      </w:r>
      <w:proofErr w:type="gramStart"/>
      <w:r w:rsidRPr="00A440F7">
        <w:rPr>
          <w:rFonts w:ascii="Times New Roman" w:hAnsi="Times New Roman" w:cs="Times New Roman"/>
          <w:sz w:val="24"/>
          <w:szCs w:val="24"/>
        </w:rPr>
        <w:t>..</w:t>
      </w:r>
      <w:proofErr w:type="gramEnd"/>
      <w:r w:rsidRPr="00A440F7">
        <w:rPr>
          <w:rFonts w:ascii="Times New Roman" w:hAnsi="Times New Roman" w:cs="Times New Roman"/>
          <w:sz w:val="24"/>
          <w:szCs w:val="24"/>
        </w:rPr>
        <w:t xml:space="preserve"> A megkérdezett járművek közül, az utazás kiinduló és érkező helye alapján 2255 Ausztriából Magyarországra, vagy az ellentétes irányba haladt, míg 252 jármű lényegében osztrák, vagy magyar belföldi utazást bonyolított le (kétszeres határátlépéssel utazott), míg 118 megkérdezett esetében az utazásának kezdő- és/vagy végpontja egy harmadik o</w:t>
      </w:r>
      <w:r w:rsidR="00F447A5">
        <w:rPr>
          <w:rFonts w:ascii="Times New Roman" w:hAnsi="Times New Roman" w:cs="Times New Roman"/>
          <w:sz w:val="24"/>
          <w:szCs w:val="24"/>
        </w:rPr>
        <w:t>r</w:t>
      </w:r>
      <w:r w:rsidRPr="00A440F7">
        <w:rPr>
          <w:rFonts w:ascii="Times New Roman" w:hAnsi="Times New Roman" w:cs="Times New Roman"/>
          <w:sz w:val="24"/>
          <w:szCs w:val="24"/>
        </w:rPr>
        <w:t>szág területére esett.</w:t>
      </w:r>
      <w:r w:rsidR="00F447A5">
        <w:rPr>
          <w:rFonts w:ascii="Times New Roman" w:hAnsi="Times New Roman" w:cs="Times New Roman"/>
          <w:sz w:val="24"/>
          <w:szCs w:val="24"/>
        </w:rPr>
        <w:t xml:space="preserve"> </w:t>
      </w:r>
      <w:r w:rsidRPr="00F447A5">
        <w:rPr>
          <w:rFonts w:ascii="Times New Roman" w:hAnsi="Times New Roman" w:cs="Times New Roman"/>
          <w:sz w:val="24"/>
          <w:szCs w:val="24"/>
        </w:rPr>
        <w:t>A kikérdezett járművezetők közül 1597 magyar, 613 osztrák lakóhellyel rendelkezett (a maradék 45 nem válaszolt vagy egy harmadik ország lakosa).</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 xml:space="preserve">A célforgalmi felmérés </w:t>
      </w:r>
      <w:proofErr w:type="gramStart"/>
      <w:r w:rsidRPr="00F447A5">
        <w:rPr>
          <w:rFonts w:ascii="Times New Roman" w:hAnsi="Times New Roman" w:cs="Times New Roman"/>
          <w:sz w:val="24"/>
          <w:szCs w:val="24"/>
        </w:rPr>
        <w:t>alapján</w:t>
      </w:r>
      <w:proofErr w:type="gramEnd"/>
      <w:r w:rsidRPr="00F447A5">
        <w:rPr>
          <w:rFonts w:ascii="Times New Roman" w:hAnsi="Times New Roman" w:cs="Times New Roman"/>
          <w:sz w:val="24"/>
          <w:szCs w:val="24"/>
        </w:rPr>
        <w:t xml:space="preserve"> az összes határon átlépő utazásra vonatkoztatva a következő adatok állnak rendelkezésre:</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járműben utazó személyek száma,</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az utazási indok, valamint a gyakoriság szerinti megoszlás,</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a megkérdezett járművezetők státusz szerinti megoszlása,</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 xml:space="preserve">a munkahely vagy oktatási intézmény jellege szerinti megoszlás, </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az utazási módválasztás indoka szerinti megoszlás,</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a jelenlegi közforgalmú közlekedés elérhetőségével kapcsolatos megoszlás,</w:t>
      </w:r>
    </w:p>
    <w:p w:rsidR="00F34400" w:rsidRPr="00F447A5" w:rsidRDefault="00F34400" w:rsidP="008A1CE3">
      <w:pPr>
        <w:pStyle w:val="Listaszerbekezds"/>
        <w:numPr>
          <w:ilvl w:val="0"/>
          <w:numId w:val="17"/>
        </w:numPr>
        <w:jc w:val="both"/>
        <w:rPr>
          <w:rFonts w:ascii="Times New Roman" w:hAnsi="Times New Roman" w:cs="Times New Roman"/>
          <w:sz w:val="24"/>
          <w:szCs w:val="24"/>
        </w:rPr>
      </w:pPr>
      <w:r w:rsidRPr="00F447A5">
        <w:rPr>
          <w:rFonts w:ascii="Times New Roman" w:hAnsi="Times New Roman" w:cs="Times New Roman"/>
          <w:sz w:val="24"/>
          <w:szCs w:val="24"/>
        </w:rPr>
        <w:t>az utazási jellemzők (kiinduló- és végpont).</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Az utazás indokára, a kikérdezettek státuszára, valamint az egynapos utazásra vonatkozó kérdések arányait, a mindhárom mérési nap eredményeit tart</w:t>
      </w:r>
      <w:r w:rsidR="00F447A5">
        <w:rPr>
          <w:rFonts w:ascii="Times New Roman" w:hAnsi="Times New Roman" w:cs="Times New Roman"/>
          <w:sz w:val="24"/>
          <w:szCs w:val="24"/>
        </w:rPr>
        <w:t>almazó adatbázis alapján elemezt</w:t>
      </w:r>
      <w:r w:rsidRPr="00F447A5">
        <w:rPr>
          <w:rFonts w:ascii="Times New Roman" w:hAnsi="Times New Roman" w:cs="Times New Roman"/>
          <w:sz w:val="24"/>
          <w:szCs w:val="24"/>
        </w:rPr>
        <w:t>ük. A további kérdések vizsgálatát a projekt céljának megfelelően, azon munkába vagy oktatási intézménybe j</w:t>
      </w:r>
      <w:r w:rsidR="00F447A5">
        <w:rPr>
          <w:rFonts w:ascii="Times New Roman" w:hAnsi="Times New Roman" w:cs="Times New Roman"/>
          <w:sz w:val="24"/>
          <w:szCs w:val="24"/>
        </w:rPr>
        <w:t>áró kikérdezettek körére szűkítettük</w:t>
      </w:r>
      <w:r w:rsidRPr="00F447A5">
        <w:rPr>
          <w:rFonts w:ascii="Times New Roman" w:hAnsi="Times New Roman" w:cs="Times New Roman"/>
          <w:sz w:val="24"/>
          <w:szCs w:val="24"/>
        </w:rPr>
        <w:t xml:space="preserve"> le, akik utazásukat (oda-vissza) egy napon bonyolítják le és úti céljukat az adott ország területén nem átutazással érik el (bizonyos kérdések esetében a lakóhely és határátlépési pont alapján további megkülönböztetéseket tettünk).</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 használt járműtípusra vonatkozó kérdésbe</w:t>
      </w:r>
      <w:r w:rsidR="00F447A5">
        <w:rPr>
          <w:rFonts w:ascii="Times New Roman" w:hAnsi="Times New Roman" w:cs="Times New Roman"/>
          <w:sz w:val="24"/>
          <w:szCs w:val="24"/>
        </w:rPr>
        <w:t>n</w:t>
      </w:r>
      <w:r w:rsidRPr="00F447A5">
        <w:rPr>
          <w:rFonts w:ascii="Times New Roman" w:hAnsi="Times New Roman" w:cs="Times New Roman"/>
          <w:sz w:val="24"/>
          <w:szCs w:val="24"/>
        </w:rPr>
        <w:t xml:space="preserve"> a válaszlehetőségek között három járműkategória (személygépkocsi, mikrobusz és </w:t>
      </w:r>
      <w:proofErr w:type="spellStart"/>
      <w:r w:rsidRPr="00F447A5">
        <w:rPr>
          <w:rFonts w:ascii="Times New Roman" w:hAnsi="Times New Roman" w:cs="Times New Roman"/>
          <w:sz w:val="24"/>
          <w:szCs w:val="24"/>
        </w:rPr>
        <w:t>kistehergépkocsi</w:t>
      </w:r>
      <w:proofErr w:type="spellEnd"/>
      <w:r w:rsidRPr="00F447A5">
        <w:rPr>
          <w:rFonts w:ascii="Times New Roman" w:hAnsi="Times New Roman" w:cs="Times New Roman"/>
          <w:sz w:val="24"/>
          <w:szCs w:val="24"/>
        </w:rPr>
        <w:t xml:space="preserve">) szerepelt. A mérési napokon a kikérdezett személygépkocsik aránya 95% körüli, a mikrobuszoké és a </w:t>
      </w:r>
      <w:proofErr w:type="spellStart"/>
      <w:r w:rsidRPr="00F447A5">
        <w:rPr>
          <w:rFonts w:ascii="Times New Roman" w:hAnsi="Times New Roman" w:cs="Times New Roman"/>
          <w:sz w:val="24"/>
          <w:szCs w:val="24"/>
        </w:rPr>
        <w:t>kistehergépkocsiké</w:t>
      </w:r>
      <w:proofErr w:type="spellEnd"/>
      <w:r w:rsidRPr="00F447A5">
        <w:rPr>
          <w:rFonts w:ascii="Times New Roman" w:hAnsi="Times New Roman" w:cs="Times New Roman"/>
          <w:sz w:val="24"/>
          <w:szCs w:val="24"/>
        </w:rPr>
        <w:t xml:space="preserve"> pedig a 2-3 %-o</w:t>
      </w:r>
      <w:r w:rsidR="00F447A5">
        <w:rPr>
          <w:rFonts w:ascii="Times New Roman" w:hAnsi="Times New Roman" w:cs="Times New Roman"/>
          <w:sz w:val="24"/>
          <w:szCs w:val="24"/>
        </w:rPr>
        <w:t>s</w:t>
      </w:r>
      <w:r w:rsidRPr="00F447A5">
        <w:rPr>
          <w:rFonts w:ascii="Times New Roman" w:hAnsi="Times New Roman" w:cs="Times New Roman"/>
          <w:sz w:val="24"/>
          <w:szCs w:val="24"/>
        </w:rPr>
        <w:t xml:space="preserve">. </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 xml:space="preserve">A kikérdezett járművek 56,7%-ában a megkérdezett egyedül utazott, míg a 2-5 fő utaslétszám aránya 42,6%. Hegyeshalom határátkelőhely esetében az átlaghoz képest magasabb az utazásukat egyedül lebonyolítók aránya (62,5%). </w:t>
      </w:r>
    </w:p>
    <w:p w:rsid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Azokban az esetekben (1137 kikérdezés), ahol a járműben egy főnél többen tartózkodtak, ott megvizsgáltuk, hogy az illető személyek egy háztartásba tartoznak-e, illetve azonos-e az utazási céljuk</w:t>
      </w:r>
      <w:r w:rsidR="00F447A5">
        <w:rPr>
          <w:rFonts w:ascii="Times New Roman" w:hAnsi="Times New Roman" w:cs="Times New Roman"/>
          <w:sz w:val="24"/>
          <w:szCs w:val="24"/>
        </w:rPr>
        <w:t>.</w:t>
      </w:r>
      <w:r w:rsidRPr="00F447A5">
        <w:rPr>
          <w:rFonts w:ascii="Times New Roman" w:hAnsi="Times New Roman" w:cs="Times New Roman"/>
          <w:sz w:val="24"/>
          <w:szCs w:val="24"/>
        </w:rPr>
        <w:t xml:space="preserve"> A többen együtt utazók 67,2%-</w:t>
      </w:r>
      <w:proofErr w:type="gramStart"/>
      <w:r w:rsidRPr="00F447A5">
        <w:rPr>
          <w:rFonts w:ascii="Times New Roman" w:hAnsi="Times New Roman" w:cs="Times New Roman"/>
          <w:sz w:val="24"/>
          <w:szCs w:val="24"/>
        </w:rPr>
        <w:t>a</w:t>
      </w:r>
      <w:proofErr w:type="gramEnd"/>
      <w:r w:rsidRPr="00F447A5">
        <w:rPr>
          <w:rFonts w:ascii="Times New Roman" w:hAnsi="Times New Roman" w:cs="Times New Roman"/>
          <w:sz w:val="24"/>
          <w:szCs w:val="24"/>
        </w:rPr>
        <w:t xml:space="preserve"> egy háztartásban él, valamint a nem egyedül közlekedők 66,8%-ának utazási célja megegyezik. </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Az utazás indokára vonatkozó kérdésre választ adók közül munkanapokon munkába járás céljából 54%, míg munkaszüneti napon 32% lépi át a határt (</w:t>
      </w:r>
      <w:fldSimple w:instr=" REF _Ref378326673 \h  \* MERGEFORMAT ">
        <w:r w:rsidR="00F447A5">
          <w:rPr>
            <w:rFonts w:ascii="Times New Roman" w:hAnsi="Times New Roman" w:cs="Times New Roman"/>
            <w:sz w:val="24"/>
            <w:szCs w:val="24"/>
          </w:rPr>
          <w:t>21</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Bevásárlás céljából munkanapon 5%-al többen utaznak, mint vasárnap. Jelentős különbség mutatkozik a látogatás, valamint a turizmus és szabadidő eltöltés okán lebonyolított utazásokban, vasárnap az összforgalmat tekintve majd 30%-kal többen utaznak e két utazási célból, mint munkanapokon. Az egészségügyi ellátás, ügyintézés, munkavégzéssel kapcsolatos utazás, illetve egyéb okokból lebonyolódó utazások között minimális különbségek mutatkoznak a mérésnapok adatai között.</w:t>
      </w:r>
    </w:p>
    <w:p w:rsidR="00F34400" w:rsidRPr="00933223" w:rsidRDefault="00F34400" w:rsidP="00F34400">
      <w:pPr>
        <w:spacing w:after="0"/>
      </w:pPr>
    </w:p>
    <w:p w:rsidR="00F34400" w:rsidRPr="00933223" w:rsidRDefault="00F34400" w:rsidP="00F34400">
      <w:pPr>
        <w:spacing w:after="120"/>
        <w:jc w:val="center"/>
      </w:pPr>
      <w:r w:rsidRPr="00933223">
        <w:rPr>
          <w:noProof/>
          <w:lang w:eastAsia="hu-HU"/>
        </w:rPr>
        <w:drawing>
          <wp:inline distT="0" distB="0" distL="0" distR="0">
            <wp:extent cx="5759450" cy="2115639"/>
            <wp:effectExtent l="19050" t="0" r="0" b="0"/>
            <wp:docPr id="3"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759450" cy="2115639"/>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30"/>
        <w:gridCol w:w="2215"/>
        <w:gridCol w:w="1134"/>
        <w:gridCol w:w="2843"/>
      </w:tblGrid>
      <w:tr w:rsidR="00F34400" w:rsidRPr="00933223" w:rsidTr="00F34400">
        <w:trPr>
          <w:trHeight w:val="176"/>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546" o:spid="_x0000_s1026" style="position:absolute;margin-left:-3.4pt;margin-top:.55pt;width:5.65pt;height: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" fillcolor="#365f91 [2404]" stroked="f"/>
              </w:pict>
            </w:r>
            <w:r w:rsidR="00F34400" w:rsidRPr="00933223">
              <w:rPr>
                <w:sz w:val="16"/>
                <w:szCs w:val="16"/>
              </w:rPr>
              <w:t xml:space="preserve">    Munkába, vagy onnan haza</w:t>
            </w:r>
          </w:p>
        </w:tc>
        <w:tc>
          <w:tcPr>
            <w:tcW w:w="2215" w:type="dxa"/>
          </w:tcPr>
          <w:p w:rsidR="00F34400" w:rsidRPr="00933223" w:rsidRDefault="00AD41A0" w:rsidP="00F34400">
            <w:pPr>
              <w:spacing w:after="0"/>
              <w:rPr>
                <w:sz w:val="16"/>
                <w:szCs w:val="16"/>
              </w:rPr>
            </w:pPr>
            <w:r>
              <w:rPr>
                <w:noProof/>
                <w:sz w:val="16"/>
                <w:szCs w:val="16"/>
                <w:lang w:eastAsia="en-US"/>
              </w:rPr>
              <w:pict>
                <v:rect id="Téglalap 504" o:spid="_x0000_s1027" style="position:absolute;margin-left:-2.6pt;margin-top:.55pt;width:5.65pt;height: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" fillcolor="#974706 [1609]" stroked="f"/>
              </w:pict>
            </w:r>
            <w:r w:rsidR="00F34400" w:rsidRPr="00933223">
              <w:rPr>
                <w:sz w:val="16"/>
                <w:szCs w:val="16"/>
              </w:rPr>
              <w:t xml:space="preserve">    Iskolába, vagy onnan haza</w:t>
            </w:r>
          </w:p>
        </w:tc>
        <w:tc>
          <w:tcPr>
            <w:tcW w:w="1134" w:type="dxa"/>
          </w:tcPr>
          <w:p w:rsidR="00F34400" w:rsidRPr="00933223" w:rsidRDefault="00AD41A0" w:rsidP="00F34400">
            <w:pPr>
              <w:spacing w:after="0"/>
              <w:rPr>
                <w:sz w:val="16"/>
                <w:szCs w:val="16"/>
              </w:rPr>
            </w:pPr>
            <w:r>
              <w:rPr>
                <w:noProof/>
                <w:sz w:val="16"/>
                <w:szCs w:val="16"/>
                <w:lang w:eastAsia="en-US"/>
              </w:rPr>
              <w:pict>
                <v:rect id="Téglalap 501" o:spid="_x0000_s1028" style="position:absolute;margin-left:-.6pt;margin-top:.55pt;width:5.65pt;height: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" fillcolor="#76923c [2406]" stroked="f"/>
              </w:pict>
            </w:r>
            <w:r w:rsidR="00F34400" w:rsidRPr="00933223">
              <w:rPr>
                <w:sz w:val="16"/>
                <w:szCs w:val="16"/>
              </w:rPr>
              <w:t xml:space="preserve">     Bevásárlás</w:t>
            </w:r>
          </w:p>
        </w:tc>
        <w:tc>
          <w:tcPr>
            <w:tcW w:w="2843" w:type="dxa"/>
          </w:tcPr>
          <w:p w:rsidR="00F34400" w:rsidRPr="00933223" w:rsidRDefault="00AD41A0" w:rsidP="00F34400">
            <w:pPr>
              <w:spacing w:after="0"/>
              <w:rPr>
                <w:sz w:val="16"/>
                <w:szCs w:val="16"/>
              </w:rPr>
            </w:pPr>
            <w:r>
              <w:rPr>
                <w:noProof/>
                <w:sz w:val="16"/>
                <w:szCs w:val="16"/>
                <w:lang w:eastAsia="en-US"/>
              </w:rPr>
              <w:pict>
                <v:rect id="Téglalap 500" o:spid="_x0000_s1029" style="position:absolute;margin-left:-1.4pt;margin-top:.55pt;width:5.65pt;height: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" fillcolor="#5f497a [2407]" stroked="f"/>
              </w:pict>
            </w:r>
            <w:r w:rsidR="00F34400" w:rsidRPr="00933223">
              <w:rPr>
                <w:sz w:val="16"/>
                <w:szCs w:val="16"/>
              </w:rPr>
              <w:t xml:space="preserve">    Munkavégzéssel kapcsolatos utazás</w:t>
            </w:r>
          </w:p>
        </w:tc>
      </w:tr>
      <w:tr w:rsidR="00F34400" w:rsidRPr="00933223" w:rsidTr="00F34400">
        <w:trPr>
          <w:trHeight w:val="132"/>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499" o:spid="_x0000_s1030" style="position:absolute;margin-left:-3.4pt;margin-top:1.4pt;width:5.65pt;height:6.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" fillcolor="#31849b [2408]" stroked="f"/>
              </w:pict>
            </w:r>
            <w:r w:rsidR="00F34400" w:rsidRPr="00933223">
              <w:rPr>
                <w:sz w:val="16"/>
                <w:szCs w:val="16"/>
              </w:rPr>
              <w:t xml:space="preserve">    Ügyintézés</w:t>
            </w:r>
          </w:p>
        </w:tc>
        <w:tc>
          <w:tcPr>
            <w:tcW w:w="2215" w:type="dxa"/>
          </w:tcPr>
          <w:p w:rsidR="00F34400" w:rsidRPr="00933223" w:rsidRDefault="00AD41A0" w:rsidP="00F34400">
            <w:pPr>
              <w:spacing w:after="0"/>
              <w:rPr>
                <w:sz w:val="16"/>
                <w:szCs w:val="16"/>
              </w:rPr>
            </w:pPr>
            <w:r>
              <w:rPr>
                <w:noProof/>
                <w:sz w:val="16"/>
                <w:szCs w:val="16"/>
                <w:lang w:eastAsia="en-US"/>
              </w:rPr>
              <w:pict>
                <v:rect id="Téglalap 498" o:spid="_x0000_s1031" style="position:absolute;margin-left:-2.6pt;margin-top:1.4pt;width:5.65pt;height: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" fillcolor="#f79646 [3209]" stroked="f"/>
              </w:pict>
            </w:r>
            <w:r w:rsidR="00F34400" w:rsidRPr="00933223">
              <w:rPr>
                <w:sz w:val="16"/>
                <w:szCs w:val="16"/>
              </w:rPr>
              <w:t xml:space="preserve">    Egészségügyi ellátás</w:t>
            </w:r>
          </w:p>
        </w:tc>
        <w:tc>
          <w:tcPr>
            <w:tcW w:w="1134" w:type="dxa"/>
          </w:tcPr>
          <w:p w:rsidR="00F34400" w:rsidRPr="00933223" w:rsidRDefault="00AD41A0" w:rsidP="00F34400">
            <w:pPr>
              <w:spacing w:after="0"/>
              <w:rPr>
                <w:sz w:val="16"/>
                <w:szCs w:val="16"/>
              </w:rPr>
            </w:pPr>
            <w:r>
              <w:rPr>
                <w:noProof/>
                <w:sz w:val="16"/>
                <w:szCs w:val="16"/>
                <w:lang w:eastAsia="en-US"/>
              </w:rPr>
              <w:pict>
                <v:rect id="Téglalap 496" o:spid="_x0000_s1032" style="position:absolute;margin-left:-.6pt;margin-top:1.4pt;width:5.65pt;height: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" fillcolor="#8db3e2 [1311]" stroked="f"/>
              </w:pict>
            </w:r>
            <w:r w:rsidR="00F34400" w:rsidRPr="00933223">
              <w:rPr>
                <w:sz w:val="16"/>
                <w:szCs w:val="16"/>
              </w:rPr>
              <w:t xml:space="preserve">    Látogatás</w:t>
            </w:r>
          </w:p>
        </w:tc>
        <w:tc>
          <w:tcPr>
            <w:tcW w:w="2843" w:type="dxa"/>
          </w:tcPr>
          <w:p w:rsidR="00F34400" w:rsidRPr="00933223" w:rsidRDefault="00AD41A0" w:rsidP="00F34400">
            <w:pPr>
              <w:spacing w:after="0"/>
              <w:rPr>
                <w:sz w:val="16"/>
                <w:szCs w:val="16"/>
              </w:rPr>
            </w:pPr>
            <w:r>
              <w:rPr>
                <w:noProof/>
                <w:sz w:val="16"/>
                <w:szCs w:val="16"/>
                <w:lang w:eastAsia="en-US"/>
              </w:rPr>
              <w:pict>
                <v:rect id="Téglalap 492" o:spid="_x0000_s1033" style="position:absolute;margin-left:-1.4pt;margin-top:1.4pt;width:5.65pt;height: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" fillcolor="#d99594 [1941]" stroked="f"/>
              </w:pict>
            </w:r>
            <w:r w:rsidR="00F34400" w:rsidRPr="00933223">
              <w:rPr>
                <w:sz w:val="16"/>
                <w:szCs w:val="16"/>
              </w:rPr>
              <w:t xml:space="preserve">    Turizmus, szabadidő  </w:t>
            </w:r>
          </w:p>
        </w:tc>
      </w:tr>
      <w:tr w:rsidR="00F34400" w:rsidRPr="00933223" w:rsidTr="00F34400">
        <w:trPr>
          <w:trHeight w:val="120"/>
          <w:jc w:val="center"/>
        </w:trPr>
        <w:tc>
          <w:tcPr>
            <w:tcW w:w="2330" w:type="dxa"/>
          </w:tcPr>
          <w:p w:rsidR="00F34400" w:rsidRPr="00933223" w:rsidRDefault="00AD41A0" w:rsidP="00F34400">
            <w:pPr>
              <w:spacing w:after="0"/>
              <w:rPr>
                <w:sz w:val="16"/>
                <w:szCs w:val="16"/>
              </w:rPr>
            </w:pPr>
            <w:r w:rsidRPr="00AD41A0">
              <w:rPr>
                <w:noProof/>
                <w:sz w:val="14"/>
                <w:szCs w:val="14"/>
                <w:lang w:eastAsia="en-US"/>
              </w:rPr>
              <w:pict>
                <v:rect id="Téglalap 490" o:spid="_x0000_s1034" style="position:absolute;margin-left:-3.4pt;margin-top:1.15pt;width:5.65pt;height:6.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" fillcolor="#c2d69b [1942]" stroked="f"/>
              </w:pict>
            </w:r>
            <w:r w:rsidR="00F34400" w:rsidRPr="00933223">
              <w:rPr>
                <w:sz w:val="14"/>
                <w:szCs w:val="14"/>
              </w:rPr>
              <w:t xml:space="preserve">      </w:t>
            </w:r>
            <w:r w:rsidR="00F34400" w:rsidRPr="00933223">
              <w:rPr>
                <w:sz w:val="16"/>
                <w:szCs w:val="16"/>
              </w:rPr>
              <w:t>Egyéb</w:t>
            </w:r>
          </w:p>
        </w:tc>
        <w:tc>
          <w:tcPr>
            <w:tcW w:w="2215" w:type="dxa"/>
          </w:tcPr>
          <w:p w:rsidR="00F34400" w:rsidRPr="00933223" w:rsidRDefault="00AD41A0" w:rsidP="00F34400">
            <w:pPr>
              <w:spacing w:after="0"/>
              <w:rPr>
                <w:sz w:val="16"/>
                <w:szCs w:val="16"/>
              </w:rPr>
            </w:pPr>
            <w:r>
              <w:rPr>
                <w:noProof/>
                <w:sz w:val="16"/>
                <w:szCs w:val="16"/>
                <w:lang w:eastAsia="en-US"/>
              </w:rPr>
              <w:pict>
                <v:rect id="Téglalap 489" o:spid="_x0000_s1035" style="position:absolute;margin-left:-2.6pt;margin-top:1.15pt;width:5.65pt;height: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" fillcolor="#b2a1c7 [1943]" stroked="f"/>
              </w:pict>
            </w:r>
            <w:r w:rsidR="00F34400" w:rsidRPr="00933223">
              <w:rPr>
                <w:sz w:val="16"/>
                <w:szCs w:val="16"/>
              </w:rPr>
              <w:t xml:space="preserve">    Nem válaszolt</w:t>
            </w:r>
          </w:p>
        </w:tc>
        <w:tc>
          <w:tcPr>
            <w:tcW w:w="1134" w:type="dxa"/>
          </w:tcPr>
          <w:p w:rsidR="00F34400" w:rsidRPr="00933223" w:rsidRDefault="00F34400" w:rsidP="00F34400">
            <w:pPr>
              <w:spacing w:after="0"/>
              <w:rPr>
                <w:sz w:val="14"/>
                <w:szCs w:val="14"/>
              </w:rPr>
            </w:pPr>
          </w:p>
        </w:tc>
        <w:tc>
          <w:tcPr>
            <w:tcW w:w="2843" w:type="dxa"/>
          </w:tcPr>
          <w:p w:rsidR="00F34400" w:rsidRPr="00933223" w:rsidRDefault="00F34400" w:rsidP="00F34400">
            <w:pPr>
              <w:spacing w:after="0"/>
              <w:rPr>
                <w:sz w:val="14"/>
                <w:szCs w:val="14"/>
              </w:rPr>
            </w:pPr>
          </w:p>
        </w:tc>
      </w:tr>
    </w:tbl>
    <w:p w:rsidR="00F447A5" w:rsidRDefault="00F447A5" w:rsidP="00F447A5">
      <w:pPr>
        <w:pStyle w:val="Kpalrs"/>
        <w:jc w:val="center"/>
        <w:rPr>
          <w:rFonts w:ascii="Times New Roman" w:eastAsiaTheme="minorHAnsi" w:hAnsi="Times New Roman"/>
          <w:bCs w:val="0"/>
          <w:sz w:val="24"/>
          <w:szCs w:val="24"/>
        </w:rPr>
      </w:pPr>
      <w:bookmarkStart w:id="83" w:name="_Ref378326673"/>
      <w:bookmarkStart w:id="84" w:name="_Ref378145657"/>
      <w:bookmarkStart w:id="85" w:name="_Toc384055852"/>
    </w:p>
    <w:p w:rsidR="00F34400" w:rsidRPr="00904232" w:rsidRDefault="00F447A5" w:rsidP="00F447A5">
      <w:pPr>
        <w:pStyle w:val="Kpalrs"/>
        <w:jc w:val="center"/>
        <w:rPr>
          <w:rFonts w:ascii="Times New Roman" w:eastAsiaTheme="minorHAnsi" w:hAnsi="Times New Roman"/>
          <w:b w:val="0"/>
          <w:bCs w:val="0"/>
          <w:sz w:val="24"/>
          <w:szCs w:val="24"/>
        </w:rPr>
      </w:pPr>
      <w:r>
        <w:rPr>
          <w:rFonts w:ascii="Times New Roman" w:eastAsiaTheme="minorHAnsi" w:hAnsi="Times New Roman"/>
          <w:bCs w:val="0"/>
          <w:sz w:val="24"/>
          <w:szCs w:val="24"/>
        </w:rPr>
        <w:t>21</w:t>
      </w:r>
      <w:r w:rsidR="00F34400" w:rsidRPr="00F447A5">
        <w:rPr>
          <w:rFonts w:ascii="Times New Roman" w:eastAsiaTheme="minorHAnsi" w:hAnsi="Times New Roman"/>
          <w:bCs w:val="0"/>
          <w:sz w:val="24"/>
          <w:szCs w:val="24"/>
        </w:rPr>
        <w:t>. ábra</w:t>
      </w:r>
      <w:bookmarkEnd w:id="83"/>
      <w:r>
        <w:rPr>
          <w:rFonts w:ascii="Times New Roman" w:eastAsiaTheme="minorHAnsi" w:hAnsi="Times New Roman"/>
          <w:bCs w:val="0"/>
          <w:sz w:val="24"/>
          <w:szCs w:val="24"/>
        </w:rPr>
        <w:t xml:space="preserve">: </w:t>
      </w:r>
      <w:r w:rsidR="00F34400" w:rsidRPr="00F447A5">
        <w:rPr>
          <w:rFonts w:ascii="Times New Roman" w:eastAsiaTheme="minorHAnsi" w:hAnsi="Times New Roman"/>
          <w:b w:val="0"/>
          <w:bCs w:val="0"/>
          <w:sz w:val="24"/>
          <w:szCs w:val="24"/>
        </w:rPr>
        <w:t>A kikérdezett utazók utazási indoka (munkanap és munkaszüneti nap)</w:t>
      </w:r>
      <w:bookmarkEnd w:id="84"/>
      <w:bookmarkEnd w:id="85"/>
      <w:r w:rsidR="00904232">
        <w:rPr>
          <w:rFonts w:ascii="Times New Roman" w:eastAsiaTheme="minorHAnsi" w:hAnsi="Times New Roman"/>
          <w:b w:val="0"/>
          <w:bCs w:val="0"/>
          <w:sz w:val="24"/>
          <w:szCs w:val="24"/>
        </w:rPr>
        <w:t xml:space="preserve"> </w:t>
      </w:r>
      <w:r w:rsidR="00904232" w:rsidRPr="00904232">
        <w:rPr>
          <w:rFonts w:ascii="Times New Roman" w:hAnsi="Times New Roman"/>
          <w:b w:val="0"/>
          <w:i/>
          <w:sz w:val="24"/>
          <w:szCs w:val="24"/>
        </w:rPr>
        <w:t>(forrás: KTI felmérés és adatfeldolgozás)</w:t>
      </w:r>
    </w:p>
    <w:p w:rsidR="00F447A5" w:rsidRDefault="00F447A5" w:rsidP="00F34400">
      <w:pPr>
        <w:rPr>
          <w:rFonts w:ascii="Times New Roman" w:hAnsi="Times New Roman" w:cs="Times New Roman"/>
          <w:sz w:val="24"/>
          <w:szCs w:val="24"/>
        </w:rPr>
      </w:pP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 xml:space="preserve">Az utazási szokásjellemzőket tartalmazó adatbázist határátkelőhelyekre vonatkozóan is megvizsgáltuk. A munkanapi felmérések alapján az átlaghoz képest minimális eltérések fedezhetők fel az utazási célok eloszlásában. Sopron esetében a hivatásforgalom, Hegyeshalom esetében az egészségügyi célú utazások, valamint Kópháza esetében a bevásárlás céljából lebonyolódó utazások magasabb részaránya figyelhető meg. A munkaszüneti nap esetében már sokkal markánsabb eltérések jelennek meg. Hegyeshalom esetében az átlagos érték duplája a hivatásforgalom aránya, míg Kópháza határátkelőt nagy arányban a bevásárlás célú utazások miatt veszik igénybe. Fertőd esetében az egészségügyi célból bonyolódó utazások magas aránya figyelhető meg, míg Rábafüzesen a munkavégzéssel kapcsolatos utazások, valamint Bucsu esetében az ügyintézés céljából lebonyolódó utazások részaránya tér el az átlagtól. Az elmondottakat a </w:t>
      </w:r>
      <w:fldSimple w:instr=" REF _Ref378146840 \h  \* MERGEFORMAT ">
        <w:r w:rsidR="00F447A5">
          <w:rPr>
            <w:rFonts w:ascii="Times New Roman" w:hAnsi="Times New Roman" w:cs="Times New Roman"/>
            <w:sz w:val="24"/>
            <w:szCs w:val="24"/>
          </w:rPr>
          <w:t>22</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xml:space="preserve"> szemlélteti.</w:t>
      </w:r>
    </w:p>
    <w:p w:rsidR="00F34400" w:rsidRPr="00933223" w:rsidRDefault="00F34400" w:rsidP="00F34400">
      <w:pPr>
        <w:spacing w:after="0"/>
        <w:jc w:val="center"/>
      </w:pPr>
    </w:p>
    <w:p w:rsidR="00F34400" w:rsidRPr="00933223" w:rsidRDefault="00F34400" w:rsidP="00F34400">
      <w:pPr>
        <w:spacing w:after="0"/>
        <w:jc w:val="center"/>
      </w:pPr>
    </w:p>
    <w:p w:rsidR="00F34400" w:rsidRPr="00933223" w:rsidRDefault="00F34400" w:rsidP="00F34400">
      <w:pPr>
        <w:spacing w:after="0"/>
        <w:jc w:val="center"/>
      </w:pPr>
    </w:p>
    <w:p w:rsidR="00F34400" w:rsidRPr="00933223" w:rsidRDefault="00F34400" w:rsidP="00F34400">
      <w:pPr>
        <w:spacing w:after="0"/>
        <w:jc w:val="center"/>
      </w:pPr>
    </w:p>
    <w:p w:rsidR="00F34400" w:rsidRPr="00933223" w:rsidRDefault="00F34400" w:rsidP="00F34400">
      <w:pPr>
        <w:spacing w:after="0"/>
        <w:jc w:val="center"/>
      </w:pPr>
    </w:p>
    <w:p w:rsidR="00F34400" w:rsidRPr="00933223" w:rsidRDefault="00F34400" w:rsidP="00F34400">
      <w:pPr>
        <w:spacing w:after="0"/>
        <w:jc w:val="center"/>
      </w:pPr>
    </w:p>
    <w:p w:rsidR="00F34400" w:rsidRPr="00933223" w:rsidRDefault="00F34400" w:rsidP="00F34400">
      <w:pPr>
        <w:spacing w:after="0"/>
        <w:jc w:val="center"/>
      </w:pPr>
    </w:p>
    <w:p w:rsidR="00F34400" w:rsidRPr="00933223" w:rsidRDefault="00F34400" w:rsidP="00F34400">
      <w:pPr>
        <w:spacing w:after="120"/>
        <w:jc w:val="center"/>
      </w:pPr>
      <w:r w:rsidRPr="00933223">
        <w:rPr>
          <w:noProof/>
          <w:lang w:eastAsia="hu-HU"/>
        </w:rPr>
        <w:drawing>
          <wp:inline distT="0" distB="0" distL="0" distR="0">
            <wp:extent cx="5764233" cy="2066307"/>
            <wp:effectExtent l="19050" t="0" r="7917" b="0"/>
            <wp:docPr id="469"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5759450" cy="2064592"/>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30"/>
        <w:gridCol w:w="2215"/>
        <w:gridCol w:w="1134"/>
        <w:gridCol w:w="2843"/>
      </w:tblGrid>
      <w:tr w:rsidR="00F34400" w:rsidRPr="00933223" w:rsidTr="00F34400">
        <w:trPr>
          <w:trHeight w:val="176"/>
          <w:jc w:val="center"/>
        </w:trPr>
        <w:tc>
          <w:tcPr>
            <w:tcW w:w="2330" w:type="dxa"/>
          </w:tcPr>
          <w:p w:rsidR="00F34400" w:rsidRPr="00933223" w:rsidRDefault="00AD41A0" w:rsidP="00F34400">
            <w:pPr>
              <w:spacing w:after="0"/>
              <w:rPr>
                <w:sz w:val="16"/>
                <w:szCs w:val="16"/>
              </w:rPr>
            </w:pPr>
            <w:bookmarkStart w:id="86" w:name="_Ref374447231"/>
            <w:r>
              <w:rPr>
                <w:noProof/>
                <w:sz w:val="16"/>
                <w:szCs w:val="16"/>
                <w:lang w:eastAsia="en-US"/>
              </w:rPr>
              <w:pict>
                <v:rect id="Téglalap 488" o:spid="_x0000_s1036" style="position:absolute;margin-left:-3.4pt;margin-top:.55pt;width:5.65pt;height: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" fillcolor="#365f91 [2404]" stroked="f"/>
              </w:pict>
            </w:r>
            <w:r w:rsidR="00F34400" w:rsidRPr="00933223">
              <w:rPr>
                <w:sz w:val="16"/>
                <w:szCs w:val="16"/>
              </w:rPr>
              <w:t xml:space="preserve">    Munkába, vagy onnan haza</w:t>
            </w:r>
          </w:p>
        </w:tc>
        <w:tc>
          <w:tcPr>
            <w:tcW w:w="2215" w:type="dxa"/>
          </w:tcPr>
          <w:p w:rsidR="00F34400" w:rsidRPr="00933223" w:rsidRDefault="00AD41A0" w:rsidP="00F34400">
            <w:pPr>
              <w:spacing w:after="0"/>
              <w:rPr>
                <w:sz w:val="16"/>
                <w:szCs w:val="16"/>
              </w:rPr>
            </w:pPr>
            <w:r>
              <w:rPr>
                <w:noProof/>
                <w:sz w:val="16"/>
                <w:szCs w:val="16"/>
                <w:lang w:eastAsia="en-US"/>
              </w:rPr>
              <w:pict>
                <v:rect id="Téglalap 487" o:spid="_x0000_s1037" style="position:absolute;margin-left:-2.6pt;margin-top:.55pt;width:5.65pt;height: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" fillcolor="#974706 [1609]" stroked="f"/>
              </w:pict>
            </w:r>
            <w:r w:rsidR="00F34400" w:rsidRPr="00933223">
              <w:rPr>
                <w:sz w:val="16"/>
                <w:szCs w:val="16"/>
              </w:rPr>
              <w:t xml:space="preserve">    Iskolába, vagy onnan haza</w:t>
            </w:r>
          </w:p>
        </w:tc>
        <w:tc>
          <w:tcPr>
            <w:tcW w:w="1134" w:type="dxa"/>
          </w:tcPr>
          <w:p w:rsidR="00F34400" w:rsidRPr="00933223" w:rsidRDefault="00AD41A0" w:rsidP="00F34400">
            <w:pPr>
              <w:spacing w:after="0"/>
              <w:rPr>
                <w:sz w:val="16"/>
                <w:szCs w:val="16"/>
              </w:rPr>
            </w:pPr>
            <w:r>
              <w:rPr>
                <w:noProof/>
                <w:sz w:val="16"/>
                <w:szCs w:val="16"/>
                <w:lang w:eastAsia="en-US"/>
              </w:rPr>
              <w:pict>
                <v:rect id="Téglalap 486" o:spid="_x0000_s1038" style="position:absolute;margin-left:-.6pt;margin-top:.55pt;width:5.65pt;height: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" fillcolor="#76923c [2406]" stroked="f"/>
              </w:pict>
            </w:r>
            <w:r w:rsidR="00F34400" w:rsidRPr="00933223">
              <w:rPr>
                <w:sz w:val="16"/>
                <w:szCs w:val="16"/>
              </w:rPr>
              <w:t xml:space="preserve">     Bevásárlás</w:t>
            </w:r>
          </w:p>
        </w:tc>
        <w:tc>
          <w:tcPr>
            <w:tcW w:w="2843" w:type="dxa"/>
          </w:tcPr>
          <w:p w:rsidR="00F34400" w:rsidRPr="00933223" w:rsidRDefault="00AD41A0" w:rsidP="00F34400">
            <w:pPr>
              <w:spacing w:after="0"/>
              <w:rPr>
                <w:sz w:val="16"/>
                <w:szCs w:val="16"/>
              </w:rPr>
            </w:pPr>
            <w:r>
              <w:rPr>
                <w:noProof/>
                <w:sz w:val="16"/>
                <w:szCs w:val="16"/>
                <w:lang w:eastAsia="en-US"/>
              </w:rPr>
              <w:pict>
                <v:rect id="Téglalap 485" o:spid="_x0000_s1039" style="position:absolute;margin-left:-1.4pt;margin-top:.55pt;width:5.65pt;height: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" fillcolor="#5f497a [2407]" stroked="f"/>
              </w:pict>
            </w:r>
            <w:r w:rsidR="00F34400" w:rsidRPr="00933223">
              <w:rPr>
                <w:sz w:val="16"/>
                <w:szCs w:val="16"/>
              </w:rPr>
              <w:t xml:space="preserve">    Munkavégzéssel kapcsolatos utazás</w:t>
            </w:r>
          </w:p>
        </w:tc>
      </w:tr>
      <w:tr w:rsidR="00F34400" w:rsidRPr="00933223" w:rsidTr="00F34400">
        <w:trPr>
          <w:trHeight w:val="132"/>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484" o:spid="_x0000_s1040" style="position:absolute;margin-left:-3.4pt;margin-top:1.4pt;width:5.65pt;height:6.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" fillcolor="#31849b [2408]" stroked="f"/>
              </w:pict>
            </w:r>
            <w:r w:rsidR="00F34400" w:rsidRPr="00933223">
              <w:rPr>
                <w:sz w:val="16"/>
                <w:szCs w:val="16"/>
              </w:rPr>
              <w:t xml:space="preserve">    Ügyintézés</w:t>
            </w:r>
          </w:p>
        </w:tc>
        <w:tc>
          <w:tcPr>
            <w:tcW w:w="2215" w:type="dxa"/>
          </w:tcPr>
          <w:p w:rsidR="00F34400" w:rsidRPr="00933223" w:rsidRDefault="00AD41A0" w:rsidP="00F34400">
            <w:pPr>
              <w:spacing w:after="0"/>
              <w:rPr>
                <w:sz w:val="16"/>
                <w:szCs w:val="16"/>
              </w:rPr>
            </w:pPr>
            <w:r>
              <w:rPr>
                <w:noProof/>
                <w:sz w:val="16"/>
                <w:szCs w:val="16"/>
                <w:lang w:eastAsia="en-US"/>
              </w:rPr>
              <w:pict>
                <v:rect id="Téglalap 483" o:spid="_x0000_s1041" style="position:absolute;margin-left:-2.6pt;margin-top:1.4pt;width:5.65pt;height:6.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" fillcolor="#f79646 [3209]" stroked="f"/>
              </w:pict>
            </w:r>
            <w:r w:rsidR="00F34400" w:rsidRPr="00933223">
              <w:rPr>
                <w:sz w:val="16"/>
                <w:szCs w:val="16"/>
              </w:rPr>
              <w:t xml:space="preserve">    Egészségügyi ellátás</w:t>
            </w:r>
          </w:p>
        </w:tc>
        <w:tc>
          <w:tcPr>
            <w:tcW w:w="1134" w:type="dxa"/>
          </w:tcPr>
          <w:p w:rsidR="00F34400" w:rsidRPr="00933223" w:rsidRDefault="00AD41A0" w:rsidP="00F34400">
            <w:pPr>
              <w:spacing w:after="0"/>
              <w:rPr>
                <w:sz w:val="16"/>
                <w:szCs w:val="16"/>
              </w:rPr>
            </w:pPr>
            <w:r>
              <w:rPr>
                <w:noProof/>
                <w:sz w:val="16"/>
                <w:szCs w:val="16"/>
                <w:lang w:eastAsia="en-US"/>
              </w:rPr>
              <w:pict>
                <v:rect id="Téglalap 482" o:spid="_x0000_s1042" style="position:absolute;margin-left:-.6pt;margin-top:1.4pt;width:5.65pt;height:6.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" fillcolor="#8db3e2 [1311]" stroked="f"/>
              </w:pict>
            </w:r>
            <w:r w:rsidR="00F34400" w:rsidRPr="00933223">
              <w:rPr>
                <w:sz w:val="16"/>
                <w:szCs w:val="16"/>
              </w:rPr>
              <w:t xml:space="preserve">    Látogatás</w:t>
            </w:r>
          </w:p>
        </w:tc>
        <w:tc>
          <w:tcPr>
            <w:tcW w:w="2843" w:type="dxa"/>
          </w:tcPr>
          <w:p w:rsidR="00F34400" w:rsidRPr="00933223" w:rsidRDefault="00AD41A0" w:rsidP="00F34400">
            <w:pPr>
              <w:spacing w:after="0"/>
              <w:rPr>
                <w:sz w:val="16"/>
                <w:szCs w:val="16"/>
              </w:rPr>
            </w:pPr>
            <w:r>
              <w:rPr>
                <w:noProof/>
                <w:sz w:val="16"/>
                <w:szCs w:val="16"/>
                <w:lang w:eastAsia="en-US"/>
              </w:rPr>
              <w:pict>
                <v:rect id="Téglalap 481" o:spid="_x0000_s1043" style="position:absolute;margin-left:-1.4pt;margin-top:1.4pt;width:5.65pt;height:6.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" fillcolor="#d99594 [1941]" stroked="f"/>
              </w:pict>
            </w:r>
            <w:r w:rsidR="00F34400" w:rsidRPr="00933223">
              <w:rPr>
                <w:sz w:val="16"/>
                <w:szCs w:val="16"/>
              </w:rPr>
              <w:t xml:space="preserve">    Turizmus, szabadidő  </w:t>
            </w:r>
          </w:p>
        </w:tc>
      </w:tr>
      <w:tr w:rsidR="00F34400" w:rsidRPr="00933223" w:rsidTr="00F34400">
        <w:trPr>
          <w:trHeight w:val="120"/>
          <w:jc w:val="center"/>
        </w:trPr>
        <w:tc>
          <w:tcPr>
            <w:tcW w:w="2330" w:type="dxa"/>
          </w:tcPr>
          <w:p w:rsidR="00F34400" w:rsidRPr="00933223" w:rsidRDefault="00AD41A0" w:rsidP="00F34400">
            <w:pPr>
              <w:spacing w:after="0"/>
              <w:rPr>
                <w:sz w:val="16"/>
                <w:szCs w:val="16"/>
              </w:rPr>
            </w:pPr>
            <w:r w:rsidRPr="00AD41A0">
              <w:rPr>
                <w:noProof/>
                <w:sz w:val="14"/>
                <w:szCs w:val="14"/>
                <w:lang w:eastAsia="en-US"/>
              </w:rPr>
              <w:pict>
                <v:rect id="Téglalap 473" o:spid="_x0000_s1044" style="position:absolute;margin-left:-3.4pt;margin-top:1.15pt;width:5.65pt;height: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" fillcolor="#c2d69b [1942]" stroked="f"/>
              </w:pict>
            </w:r>
            <w:r w:rsidR="00F34400" w:rsidRPr="00933223">
              <w:rPr>
                <w:sz w:val="14"/>
                <w:szCs w:val="14"/>
              </w:rPr>
              <w:t xml:space="preserve">      </w:t>
            </w:r>
            <w:r w:rsidR="00F34400" w:rsidRPr="00933223">
              <w:rPr>
                <w:sz w:val="16"/>
                <w:szCs w:val="16"/>
              </w:rPr>
              <w:t>Egyéb</w:t>
            </w:r>
          </w:p>
        </w:tc>
        <w:tc>
          <w:tcPr>
            <w:tcW w:w="2215" w:type="dxa"/>
          </w:tcPr>
          <w:p w:rsidR="00F34400" w:rsidRPr="00933223" w:rsidRDefault="00AD41A0" w:rsidP="00F34400">
            <w:pPr>
              <w:spacing w:after="0"/>
              <w:rPr>
                <w:sz w:val="16"/>
                <w:szCs w:val="16"/>
              </w:rPr>
            </w:pPr>
            <w:r>
              <w:rPr>
                <w:noProof/>
                <w:sz w:val="16"/>
                <w:szCs w:val="16"/>
                <w:lang w:eastAsia="en-US"/>
              </w:rPr>
              <w:pict>
                <v:rect id="Téglalap 467" o:spid="_x0000_s1045" style="position:absolute;margin-left:-2.6pt;margin-top:1.15pt;width:5.65pt;height: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" fillcolor="#b2a1c7 [1943]" stroked="f"/>
              </w:pict>
            </w:r>
            <w:r w:rsidR="00F34400" w:rsidRPr="00933223">
              <w:rPr>
                <w:sz w:val="16"/>
                <w:szCs w:val="16"/>
              </w:rPr>
              <w:t xml:space="preserve">    Nem válaszolt</w:t>
            </w:r>
          </w:p>
        </w:tc>
        <w:tc>
          <w:tcPr>
            <w:tcW w:w="1134" w:type="dxa"/>
          </w:tcPr>
          <w:p w:rsidR="00F34400" w:rsidRPr="00933223" w:rsidRDefault="00F34400" w:rsidP="00F34400">
            <w:pPr>
              <w:spacing w:after="0"/>
              <w:rPr>
                <w:sz w:val="14"/>
                <w:szCs w:val="14"/>
              </w:rPr>
            </w:pPr>
          </w:p>
        </w:tc>
        <w:tc>
          <w:tcPr>
            <w:tcW w:w="2843" w:type="dxa"/>
          </w:tcPr>
          <w:p w:rsidR="00F34400" w:rsidRPr="00933223" w:rsidRDefault="00F34400" w:rsidP="00F34400">
            <w:pPr>
              <w:spacing w:after="0"/>
              <w:rPr>
                <w:sz w:val="14"/>
                <w:szCs w:val="14"/>
              </w:rPr>
            </w:pPr>
          </w:p>
        </w:tc>
      </w:tr>
    </w:tbl>
    <w:p w:rsidR="00F447A5" w:rsidRDefault="00F447A5" w:rsidP="00F447A5">
      <w:pPr>
        <w:pStyle w:val="Kpalrs"/>
        <w:jc w:val="center"/>
        <w:rPr>
          <w:rFonts w:ascii="Times New Roman" w:eastAsiaTheme="minorHAnsi" w:hAnsi="Times New Roman"/>
          <w:bCs w:val="0"/>
          <w:sz w:val="24"/>
          <w:szCs w:val="24"/>
        </w:rPr>
      </w:pPr>
      <w:bookmarkStart w:id="87" w:name="_Ref378146840"/>
      <w:bookmarkStart w:id="88" w:name="_Toc384055853"/>
    </w:p>
    <w:p w:rsidR="00F34400" w:rsidRDefault="00F447A5" w:rsidP="00F447A5">
      <w:pPr>
        <w:pStyle w:val="Kpalrs"/>
        <w:jc w:val="center"/>
        <w:rPr>
          <w:rFonts w:ascii="Times New Roman" w:eastAsiaTheme="minorHAnsi" w:hAnsi="Times New Roman"/>
          <w:b w:val="0"/>
          <w:bCs w:val="0"/>
          <w:sz w:val="24"/>
          <w:szCs w:val="24"/>
        </w:rPr>
      </w:pPr>
      <w:r>
        <w:rPr>
          <w:rFonts w:ascii="Times New Roman" w:eastAsiaTheme="minorHAnsi" w:hAnsi="Times New Roman"/>
          <w:bCs w:val="0"/>
          <w:sz w:val="24"/>
          <w:szCs w:val="24"/>
        </w:rPr>
        <w:t>22</w:t>
      </w:r>
      <w:r w:rsidR="00F34400" w:rsidRPr="00F447A5">
        <w:rPr>
          <w:rFonts w:ascii="Times New Roman" w:eastAsiaTheme="minorHAnsi" w:hAnsi="Times New Roman"/>
          <w:bCs w:val="0"/>
          <w:sz w:val="24"/>
          <w:szCs w:val="24"/>
        </w:rPr>
        <w:t>. ábra</w:t>
      </w:r>
      <w:bookmarkEnd w:id="86"/>
      <w:bookmarkEnd w:id="87"/>
      <w:r>
        <w:rPr>
          <w:rFonts w:ascii="Times New Roman" w:eastAsiaTheme="minorHAnsi" w:hAnsi="Times New Roman"/>
          <w:bCs w:val="0"/>
          <w:sz w:val="24"/>
          <w:szCs w:val="24"/>
        </w:rPr>
        <w:t xml:space="preserve">: </w:t>
      </w:r>
      <w:r w:rsidR="00F34400" w:rsidRPr="00F447A5">
        <w:rPr>
          <w:rFonts w:ascii="Times New Roman" w:eastAsiaTheme="minorHAnsi" w:hAnsi="Times New Roman"/>
          <w:b w:val="0"/>
          <w:bCs w:val="0"/>
          <w:sz w:val="24"/>
          <w:szCs w:val="24"/>
        </w:rPr>
        <w:t>A kikérdezett utazók utazási indoka határátkelőhelyenként (munkanap és munkaszüneti nap)</w:t>
      </w:r>
      <w:bookmarkEnd w:id="88"/>
      <w:r w:rsidR="00904232">
        <w:rPr>
          <w:rFonts w:ascii="Times New Roman" w:eastAsiaTheme="minorHAnsi" w:hAnsi="Times New Roman"/>
          <w:b w:val="0"/>
          <w:bCs w:val="0"/>
          <w:sz w:val="24"/>
          <w:szCs w:val="24"/>
        </w:rPr>
        <w:t xml:space="preserve"> </w:t>
      </w:r>
      <w:r w:rsidR="00904232" w:rsidRPr="00904232">
        <w:rPr>
          <w:rFonts w:ascii="Times New Roman" w:eastAsiaTheme="minorHAnsi" w:hAnsi="Times New Roman"/>
          <w:b w:val="0"/>
          <w:bCs w:val="0"/>
          <w:i/>
          <w:sz w:val="24"/>
          <w:szCs w:val="24"/>
        </w:rPr>
        <w:t>(forrás: KTI felmérés és adatfeldolgozás)</w:t>
      </w:r>
    </w:p>
    <w:p w:rsidR="00F447A5" w:rsidRDefault="00F447A5" w:rsidP="00F447A5"/>
    <w:p w:rsidR="00F34400" w:rsidRPr="00F447A5" w:rsidRDefault="00F34400" w:rsidP="00F447A5">
      <w:pPr>
        <w:spacing w:after="480"/>
        <w:jc w:val="both"/>
        <w:rPr>
          <w:rFonts w:ascii="Times New Roman" w:hAnsi="Times New Roman" w:cs="Times New Roman"/>
          <w:sz w:val="24"/>
          <w:szCs w:val="24"/>
        </w:rPr>
      </w:pPr>
      <w:r w:rsidRPr="00F447A5">
        <w:rPr>
          <w:rFonts w:ascii="Times New Roman" w:hAnsi="Times New Roman" w:cs="Times New Roman"/>
          <w:sz w:val="24"/>
          <w:szCs w:val="24"/>
        </w:rPr>
        <w:t>Jelentős különbségek mutatkoznak a határátlépés indokában, ha a kikérdezetteket nemzetiségük alapján vizsgáljuk meg (</w:t>
      </w:r>
      <w:fldSimple w:instr=" REF _Ref374444801 \h  \* MERGEFORMAT ">
        <w:r w:rsidR="00F447A5">
          <w:rPr>
            <w:rFonts w:ascii="Times New Roman" w:hAnsi="Times New Roman" w:cs="Times New Roman"/>
            <w:sz w:val="24"/>
            <w:szCs w:val="24"/>
          </w:rPr>
          <w:t>23</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Munkanapokon a magyarországi lakóhellyel rendelkezők 68%-</w:t>
      </w:r>
      <w:proofErr w:type="gramStart"/>
      <w:r w:rsidRPr="00F447A5">
        <w:rPr>
          <w:rFonts w:ascii="Times New Roman" w:hAnsi="Times New Roman" w:cs="Times New Roman"/>
          <w:sz w:val="24"/>
          <w:szCs w:val="24"/>
        </w:rPr>
        <w:t>a</w:t>
      </w:r>
      <w:proofErr w:type="gramEnd"/>
      <w:r w:rsidRPr="00F447A5">
        <w:rPr>
          <w:rFonts w:ascii="Times New Roman" w:hAnsi="Times New Roman" w:cs="Times New Roman"/>
          <w:sz w:val="24"/>
          <w:szCs w:val="24"/>
        </w:rPr>
        <w:t xml:space="preserve">, míg az Ausztriában lakók csupán hatoda utazik át a határon munkába járás céljából. Az osztrák határátlépők negyede turizmus és látogatás céljából, míg minden </w:t>
      </w:r>
      <w:proofErr w:type="spellStart"/>
      <w:r w:rsidRPr="00F447A5">
        <w:rPr>
          <w:rFonts w:ascii="Times New Roman" w:hAnsi="Times New Roman" w:cs="Times New Roman"/>
          <w:sz w:val="24"/>
          <w:szCs w:val="24"/>
        </w:rPr>
        <w:t>tizedik</w:t>
      </w:r>
      <w:proofErr w:type="spellEnd"/>
      <w:r w:rsidRPr="00F447A5">
        <w:rPr>
          <w:rFonts w:ascii="Times New Roman" w:hAnsi="Times New Roman" w:cs="Times New Roman"/>
          <w:sz w:val="24"/>
          <w:szCs w:val="24"/>
        </w:rPr>
        <w:t xml:space="preserve"> egészségügyi ellátás igénybe vétele okán utazik. A munkaszüneti napon a magyar lakóhellyel rendelkezők majdnem fele munkába utazik, szemben az osztrák lakhellyel rendelkezők 13%-ával. Minden második osztrák kikérdezett látogatás vagy szabadidő-eltöltés okán lépi át a határt (a magyarok esetében ez csak minden harmadik kikérdezettre jellemző).</w:t>
      </w:r>
    </w:p>
    <w:p w:rsidR="00F34400" w:rsidRPr="00933223" w:rsidRDefault="00F34400" w:rsidP="00F34400">
      <w:pPr>
        <w:spacing w:after="120"/>
        <w:jc w:val="center"/>
      </w:pPr>
      <w:r w:rsidRPr="00933223">
        <w:rPr>
          <w:noProof/>
          <w:lang w:eastAsia="hu-HU"/>
        </w:rPr>
        <w:drawing>
          <wp:inline distT="0" distB="0" distL="0" distR="0">
            <wp:extent cx="5759450" cy="4337437"/>
            <wp:effectExtent l="19050" t="0" r="0" b="0"/>
            <wp:docPr id="471"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5759450" cy="4337437"/>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30"/>
        <w:gridCol w:w="2215"/>
        <w:gridCol w:w="1134"/>
        <w:gridCol w:w="2843"/>
      </w:tblGrid>
      <w:tr w:rsidR="00F34400" w:rsidRPr="00933223" w:rsidTr="00F34400">
        <w:trPr>
          <w:trHeight w:val="176"/>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465" o:spid="_x0000_s1046" style="position:absolute;margin-left:-3.4pt;margin-top:.55pt;width:5.65pt;height: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" fillcolor="#365f91 [2404]" stroked="f"/>
              </w:pict>
            </w:r>
            <w:r w:rsidR="00F34400" w:rsidRPr="00933223">
              <w:rPr>
                <w:sz w:val="16"/>
                <w:szCs w:val="16"/>
              </w:rPr>
              <w:t xml:space="preserve">    Munkába, vagy onnan haza</w:t>
            </w:r>
          </w:p>
        </w:tc>
        <w:tc>
          <w:tcPr>
            <w:tcW w:w="2215" w:type="dxa"/>
          </w:tcPr>
          <w:p w:rsidR="00F34400" w:rsidRPr="00933223" w:rsidRDefault="00AD41A0" w:rsidP="00F34400">
            <w:pPr>
              <w:spacing w:after="0"/>
              <w:rPr>
                <w:sz w:val="16"/>
                <w:szCs w:val="16"/>
              </w:rPr>
            </w:pPr>
            <w:r>
              <w:rPr>
                <w:noProof/>
                <w:sz w:val="16"/>
                <w:szCs w:val="16"/>
                <w:lang w:eastAsia="en-US"/>
              </w:rPr>
              <w:pict>
                <v:rect id="Téglalap 463" o:spid="_x0000_s1047" style="position:absolute;margin-left:-2.6pt;margin-top:.55pt;width:5.65pt;height: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" fillcolor="#974706 [1609]" stroked="f"/>
              </w:pict>
            </w:r>
            <w:r w:rsidR="00F34400" w:rsidRPr="00933223">
              <w:rPr>
                <w:sz w:val="16"/>
                <w:szCs w:val="16"/>
              </w:rPr>
              <w:t xml:space="preserve">    Iskolába, vagy onnan haza</w:t>
            </w:r>
          </w:p>
        </w:tc>
        <w:tc>
          <w:tcPr>
            <w:tcW w:w="1134" w:type="dxa"/>
          </w:tcPr>
          <w:p w:rsidR="00F34400" w:rsidRPr="00933223" w:rsidRDefault="00AD41A0" w:rsidP="00F34400">
            <w:pPr>
              <w:spacing w:after="0"/>
              <w:rPr>
                <w:sz w:val="16"/>
                <w:szCs w:val="16"/>
              </w:rPr>
            </w:pPr>
            <w:r>
              <w:rPr>
                <w:noProof/>
                <w:sz w:val="16"/>
                <w:szCs w:val="16"/>
                <w:lang w:eastAsia="en-US"/>
              </w:rPr>
              <w:pict>
                <v:rect id="Téglalap 459" o:spid="_x0000_s1048" style="position:absolute;margin-left:-.6pt;margin-top:.55pt;width:5.65pt;height: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" fillcolor="#76923c [2406]" stroked="f"/>
              </w:pict>
            </w:r>
            <w:r w:rsidR="00F34400" w:rsidRPr="00933223">
              <w:rPr>
                <w:sz w:val="16"/>
                <w:szCs w:val="16"/>
              </w:rPr>
              <w:t xml:space="preserve">     Bevásárlás</w:t>
            </w:r>
          </w:p>
        </w:tc>
        <w:tc>
          <w:tcPr>
            <w:tcW w:w="2843" w:type="dxa"/>
          </w:tcPr>
          <w:p w:rsidR="00F34400" w:rsidRPr="00933223" w:rsidRDefault="00AD41A0" w:rsidP="00F34400">
            <w:pPr>
              <w:spacing w:after="0"/>
              <w:rPr>
                <w:sz w:val="16"/>
                <w:szCs w:val="16"/>
              </w:rPr>
            </w:pPr>
            <w:r>
              <w:rPr>
                <w:noProof/>
                <w:sz w:val="16"/>
                <w:szCs w:val="16"/>
                <w:lang w:eastAsia="en-US"/>
              </w:rPr>
              <w:pict>
                <v:rect id="Téglalap 458" o:spid="_x0000_s1049" style="position:absolute;margin-left:-1.4pt;margin-top:.55pt;width:5.65pt;height: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" fillcolor="#5f497a [2407]" stroked="f"/>
              </w:pict>
            </w:r>
            <w:r w:rsidR="00F34400" w:rsidRPr="00933223">
              <w:rPr>
                <w:sz w:val="16"/>
                <w:szCs w:val="16"/>
              </w:rPr>
              <w:t xml:space="preserve">    Munkavégzéssel kapcsolatos utazás</w:t>
            </w:r>
          </w:p>
        </w:tc>
      </w:tr>
      <w:tr w:rsidR="00F34400" w:rsidRPr="00933223" w:rsidTr="00F34400">
        <w:trPr>
          <w:trHeight w:val="132"/>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456" o:spid="_x0000_s1050" style="position:absolute;margin-left:-3.4pt;margin-top:1.4pt;width:5.65pt;height: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" fillcolor="#31849b [2408]" stroked="f"/>
              </w:pict>
            </w:r>
            <w:r w:rsidR="00F34400" w:rsidRPr="00933223">
              <w:rPr>
                <w:sz w:val="16"/>
                <w:szCs w:val="16"/>
              </w:rPr>
              <w:t xml:space="preserve">    Ügyintézés</w:t>
            </w:r>
          </w:p>
        </w:tc>
        <w:tc>
          <w:tcPr>
            <w:tcW w:w="2215" w:type="dxa"/>
          </w:tcPr>
          <w:p w:rsidR="00F34400" w:rsidRPr="00933223" w:rsidRDefault="00AD41A0" w:rsidP="00F34400">
            <w:pPr>
              <w:spacing w:after="0"/>
              <w:rPr>
                <w:sz w:val="16"/>
                <w:szCs w:val="16"/>
              </w:rPr>
            </w:pPr>
            <w:r>
              <w:rPr>
                <w:noProof/>
                <w:sz w:val="16"/>
                <w:szCs w:val="16"/>
                <w:lang w:eastAsia="en-US"/>
              </w:rPr>
              <w:pict>
                <v:rect id="Téglalap 449" o:spid="_x0000_s1051" style="position:absolute;margin-left:-2.6pt;margin-top:1.4pt;width:5.65pt;height: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" fillcolor="#f79646 [3209]" stroked="f"/>
              </w:pict>
            </w:r>
            <w:r w:rsidR="00F34400" w:rsidRPr="00933223">
              <w:rPr>
                <w:sz w:val="16"/>
                <w:szCs w:val="16"/>
              </w:rPr>
              <w:t xml:space="preserve">    Egészségügyi ellátás</w:t>
            </w:r>
          </w:p>
        </w:tc>
        <w:tc>
          <w:tcPr>
            <w:tcW w:w="1134" w:type="dxa"/>
          </w:tcPr>
          <w:p w:rsidR="00F34400" w:rsidRPr="00933223" w:rsidRDefault="00AD41A0" w:rsidP="00F34400">
            <w:pPr>
              <w:spacing w:after="0"/>
              <w:rPr>
                <w:sz w:val="16"/>
                <w:szCs w:val="16"/>
              </w:rPr>
            </w:pPr>
            <w:r>
              <w:rPr>
                <w:noProof/>
                <w:sz w:val="16"/>
                <w:szCs w:val="16"/>
                <w:lang w:eastAsia="en-US"/>
              </w:rPr>
              <w:pict>
                <v:rect id="Téglalap 63" o:spid="_x0000_s1052" style="position:absolute;margin-left:-.6pt;margin-top:1.4pt;width:5.65pt;height: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" fillcolor="#8db3e2 [1311]" stroked="f"/>
              </w:pict>
            </w:r>
            <w:r w:rsidR="00F34400" w:rsidRPr="00933223">
              <w:rPr>
                <w:sz w:val="16"/>
                <w:szCs w:val="16"/>
              </w:rPr>
              <w:t xml:space="preserve">    Látogatás</w:t>
            </w:r>
          </w:p>
        </w:tc>
        <w:tc>
          <w:tcPr>
            <w:tcW w:w="2843" w:type="dxa"/>
          </w:tcPr>
          <w:p w:rsidR="00F34400" w:rsidRPr="00933223" w:rsidRDefault="00AD41A0" w:rsidP="00F34400">
            <w:pPr>
              <w:spacing w:after="0"/>
              <w:rPr>
                <w:sz w:val="16"/>
                <w:szCs w:val="16"/>
              </w:rPr>
            </w:pPr>
            <w:r>
              <w:rPr>
                <w:noProof/>
                <w:sz w:val="16"/>
                <w:szCs w:val="16"/>
                <w:lang w:eastAsia="en-US"/>
              </w:rPr>
              <w:pict>
                <v:rect id="Téglalap 59" o:spid="_x0000_s1053" style="position:absolute;margin-left:-1.4pt;margin-top:1.4pt;width:5.65pt;height: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" fillcolor="#d99594 [1941]" stroked="f"/>
              </w:pict>
            </w:r>
            <w:r w:rsidR="00F34400" w:rsidRPr="00933223">
              <w:rPr>
                <w:sz w:val="16"/>
                <w:szCs w:val="16"/>
              </w:rPr>
              <w:t xml:space="preserve">    Turizmus, szabadidő  </w:t>
            </w:r>
          </w:p>
        </w:tc>
      </w:tr>
      <w:tr w:rsidR="00F34400" w:rsidRPr="00933223" w:rsidTr="00F34400">
        <w:trPr>
          <w:trHeight w:val="120"/>
          <w:jc w:val="center"/>
        </w:trPr>
        <w:tc>
          <w:tcPr>
            <w:tcW w:w="2330" w:type="dxa"/>
          </w:tcPr>
          <w:p w:rsidR="00F34400" w:rsidRPr="00933223" w:rsidRDefault="00AD41A0" w:rsidP="00F34400">
            <w:pPr>
              <w:spacing w:after="0"/>
              <w:rPr>
                <w:sz w:val="16"/>
                <w:szCs w:val="16"/>
              </w:rPr>
            </w:pPr>
            <w:r w:rsidRPr="00AD41A0">
              <w:rPr>
                <w:noProof/>
                <w:sz w:val="14"/>
                <w:szCs w:val="14"/>
                <w:lang w:eastAsia="en-US"/>
              </w:rPr>
              <w:pict>
                <v:rect id="Téglalap 58" o:spid="_x0000_s1054" style="position:absolute;margin-left:-3.4pt;margin-top:1.15pt;width:5.65pt;height: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" fillcolor="#c2d69b [1942]" stroked="f"/>
              </w:pict>
            </w:r>
            <w:r w:rsidR="00F34400" w:rsidRPr="00933223">
              <w:rPr>
                <w:sz w:val="14"/>
                <w:szCs w:val="14"/>
              </w:rPr>
              <w:t xml:space="preserve">      </w:t>
            </w:r>
            <w:r w:rsidR="00F34400" w:rsidRPr="00933223">
              <w:rPr>
                <w:sz w:val="16"/>
                <w:szCs w:val="16"/>
              </w:rPr>
              <w:t>Egyéb</w:t>
            </w:r>
          </w:p>
        </w:tc>
        <w:tc>
          <w:tcPr>
            <w:tcW w:w="2215" w:type="dxa"/>
          </w:tcPr>
          <w:p w:rsidR="00F34400" w:rsidRPr="00933223" w:rsidRDefault="00AD41A0" w:rsidP="00F34400">
            <w:pPr>
              <w:spacing w:after="0"/>
              <w:rPr>
                <w:sz w:val="16"/>
                <w:szCs w:val="16"/>
              </w:rPr>
            </w:pPr>
            <w:r>
              <w:rPr>
                <w:noProof/>
                <w:sz w:val="16"/>
                <w:szCs w:val="16"/>
                <w:lang w:eastAsia="en-US"/>
              </w:rPr>
              <w:pict>
                <v:rect id="Téglalap 54" o:spid="_x0000_s1055" style="position:absolute;margin-left:-2.6pt;margin-top:1.15pt;width:5.65pt;height: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" fillcolor="#b2a1c7 [1943]" stroked="f"/>
              </w:pict>
            </w:r>
            <w:r w:rsidR="00F34400" w:rsidRPr="00933223">
              <w:rPr>
                <w:sz w:val="16"/>
                <w:szCs w:val="16"/>
              </w:rPr>
              <w:t xml:space="preserve">    Nem válaszolt</w:t>
            </w:r>
          </w:p>
        </w:tc>
        <w:tc>
          <w:tcPr>
            <w:tcW w:w="1134" w:type="dxa"/>
          </w:tcPr>
          <w:p w:rsidR="00F34400" w:rsidRPr="00933223" w:rsidRDefault="00F34400" w:rsidP="00F34400">
            <w:pPr>
              <w:spacing w:after="0"/>
              <w:rPr>
                <w:sz w:val="14"/>
                <w:szCs w:val="14"/>
              </w:rPr>
            </w:pPr>
          </w:p>
        </w:tc>
        <w:tc>
          <w:tcPr>
            <w:tcW w:w="2843" w:type="dxa"/>
          </w:tcPr>
          <w:p w:rsidR="00F34400" w:rsidRPr="00933223" w:rsidRDefault="00F34400" w:rsidP="00F34400">
            <w:pPr>
              <w:spacing w:after="0"/>
              <w:rPr>
                <w:sz w:val="14"/>
                <w:szCs w:val="14"/>
              </w:rPr>
            </w:pPr>
          </w:p>
        </w:tc>
      </w:tr>
    </w:tbl>
    <w:p w:rsidR="00F34400" w:rsidRPr="00F447A5" w:rsidRDefault="00F447A5" w:rsidP="00F447A5">
      <w:pPr>
        <w:spacing w:after="480"/>
        <w:jc w:val="center"/>
        <w:rPr>
          <w:rFonts w:ascii="Times New Roman" w:hAnsi="Times New Roman" w:cs="Times New Roman"/>
          <w:sz w:val="24"/>
          <w:szCs w:val="24"/>
        </w:rPr>
      </w:pPr>
      <w:bookmarkStart w:id="89" w:name="_Ref374444801"/>
      <w:r>
        <w:rPr>
          <w:rFonts w:ascii="Times New Roman" w:hAnsi="Times New Roman" w:cs="Times New Roman"/>
          <w:b/>
          <w:sz w:val="24"/>
          <w:szCs w:val="24"/>
        </w:rPr>
        <w:t>23</w:t>
      </w:r>
      <w:r w:rsidR="00AD41A0" w:rsidRPr="00F447A5">
        <w:rPr>
          <w:rFonts w:ascii="Times New Roman" w:hAnsi="Times New Roman" w:cs="Times New Roman"/>
          <w:b/>
          <w:sz w:val="24"/>
          <w:szCs w:val="24"/>
        </w:rPr>
        <w:fldChar w:fldCharType="begin"/>
      </w:r>
      <w:r w:rsidR="00F34400" w:rsidRPr="00F447A5">
        <w:rPr>
          <w:rFonts w:ascii="Times New Roman" w:hAnsi="Times New Roman" w:cs="Times New Roman"/>
          <w:b/>
          <w:sz w:val="24"/>
          <w:szCs w:val="24"/>
        </w:rPr>
        <w:instrText xml:space="preserve"> SEQ ábra \* ARABIC </w:instrText>
      </w:r>
      <w:r w:rsidR="00AD41A0" w:rsidRPr="00F447A5">
        <w:rPr>
          <w:rFonts w:ascii="Times New Roman" w:hAnsi="Times New Roman" w:cs="Times New Roman"/>
          <w:b/>
          <w:sz w:val="24"/>
          <w:szCs w:val="24"/>
        </w:rPr>
        <w:fldChar w:fldCharType="end"/>
      </w:r>
      <w:bookmarkStart w:id="90" w:name="_Toc384055854"/>
      <w:r w:rsidR="00F34400" w:rsidRPr="00F447A5">
        <w:rPr>
          <w:rFonts w:ascii="Times New Roman" w:hAnsi="Times New Roman" w:cs="Times New Roman"/>
          <w:b/>
          <w:sz w:val="24"/>
          <w:szCs w:val="24"/>
        </w:rPr>
        <w:t>. ábra</w:t>
      </w:r>
      <w:bookmarkEnd w:id="89"/>
      <w:r>
        <w:rPr>
          <w:rFonts w:ascii="Times New Roman" w:hAnsi="Times New Roman" w:cs="Times New Roman"/>
          <w:b/>
          <w:sz w:val="24"/>
          <w:szCs w:val="24"/>
        </w:rPr>
        <w:t xml:space="preserve">: </w:t>
      </w:r>
      <w:r w:rsidR="00F34400" w:rsidRPr="00F447A5">
        <w:rPr>
          <w:rFonts w:ascii="Times New Roman" w:hAnsi="Times New Roman" w:cs="Times New Roman"/>
          <w:sz w:val="24"/>
          <w:szCs w:val="24"/>
        </w:rPr>
        <w:t>Az utazási indokok megoszlása nemzetiség és felmérési időszakok alapján</w:t>
      </w:r>
      <w:bookmarkEnd w:id="90"/>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F447A5" w:rsidRDefault="00F34400" w:rsidP="00F447A5">
      <w:pPr>
        <w:spacing w:after="480"/>
        <w:jc w:val="both"/>
        <w:rPr>
          <w:rFonts w:ascii="Times New Roman" w:hAnsi="Times New Roman" w:cs="Times New Roman"/>
          <w:sz w:val="24"/>
          <w:szCs w:val="24"/>
        </w:rPr>
      </w:pPr>
      <w:r w:rsidRPr="00F447A5">
        <w:rPr>
          <w:rFonts w:ascii="Times New Roman" w:hAnsi="Times New Roman" w:cs="Times New Roman"/>
          <w:sz w:val="24"/>
          <w:szCs w:val="24"/>
        </w:rPr>
        <w:t>A kikérdezettek státuszára (fizikai dolgozó, szellemi dolgozó, tanuló, vállalkozó, egyéb, nincs válasz) vonatkozó kérdésben jelentős eltérés mutatkozik a két nap között (</w:t>
      </w:r>
      <w:fldSimple w:instr=" REF _Ref374449278 \h  \* MERGEFORMAT ">
        <w:r w:rsidR="00F447A5">
          <w:rPr>
            <w:rFonts w:ascii="Times New Roman" w:hAnsi="Times New Roman" w:cs="Times New Roman"/>
            <w:sz w:val="24"/>
            <w:szCs w:val="24"/>
          </w:rPr>
          <w:t>24</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munkanapokon a határt átlépők közel 60%-a fizikai dolgozó, míg vasárnap ennél alacsonyabb (48%). A szellemi dolgozók aránya viszont a munkaszüneti napon 5%-al megnő, az egyéb kategóriába tartozók (nagy valószínűség szerint a nyugdíjasok) részaránya nem változik.</w:t>
      </w:r>
    </w:p>
    <w:p w:rsidR="00F34400" w:rsidRPr="00933223" w:rsidRDefault="00F34400" w:rsidP="00F34400"/>
    <w:p w:rsidR="00F34400" w:rsidRPr="00933223" w:rsidRDefault="00F34400" w:rsidP="00F34400"/>
    <w:p w:rsidR="00F34400" w:rsidRPr="00933223" w:rsidRDefault="00F34400" w:rsidP="00F34400">
      <w:pPr>
        <w:spacing w:after="120"/>
        <w:jc w:val="center"/>
      </w:pPr>
      <w:bookmarkStart w:id="91" w:name="_Ref374367519"/>
      <w:r w:rsidRPr="00933223">
        <w:rPr>
          <w:noProof/>
          <w:lang w:eastAsia="hu-HU"/>
        </w:rPr>
        <w:drawing>
          <wp:inline distT="0" distB="0" distL="0" distR="0">
            <wp:extent cx="5759450" cy="2083332"/>
            <wp:effectExtent l="19050" t="0" r="0" b="0"/>
            <wp:docPr id="472"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759450" cy="2083332"/>
                    </a:xfrm>
                    <a:prstGeom prst="rect">
                      <a:avLst/>
                    </a:prstGeom>
                    <a:noFill/>
                    <a:ln w="9525">
                      <a:noFill/>
                      <a:miter lim="800000"/>
                      <a:headEnd/>
                      <a:tailEnd/>
                    </a:ln>
                  </pic:spPr>
                </pic:pic>
              </a:graphicData>
            </a:graphic>
          </wp:inline>
        </w:drawing>
      </w:r>
    </w:p>
    <w:tbl>
      <w:tblPr>
        <w:tblStyle w:val="Rcsostblza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30"/>
        <w:gridCol w:w="2215"/>
        <w:gridCol w:w="1134"/>
        <w:gridCol w:w="2843"/>
      </w:tblGrid>
      <w:tr w:rsidR="00F34400" w:rsidRPr="00933223" w:rsidTr="00F34400">
        <w:trPr>
          <w:trHeight w:val="176"/>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53" o:spid="_x0000_s1056" style="position:absolute;margin-left:-3.4pt;margin-top:.55pt;width:5.65pt;height: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" fillcolor="#365f91 [2404]" stroked="f"/>
              </w:pict>
            </w:r>
            <w:r w:rsidR="00F34400" w:rsidRPr="00933223">
              <w:rPr>
                <w:sz w:val="16"/>
                <w:szCs w:val="16"/>
              </w:rPr>
              <w:t xml:space="preserve">    Fizikai dolgozó</w:t>
            </w:r>
          </w:p>
        </w:tc>
        <w:tc>
          <w:tcPr>
            <w:tcW w:w="2215" w:type="dxa"/>
          </w:tcPr>
          <w:p w:rsidR="00F34400" w:rsidRPr="00933223" w:rsidRDefault="00AD41A0" w:rsidP="00F34400">
            <w:pPr>
              <w:spacing w:after="0"/>
              <w:rPr>
                <w:sz w:val="16"/>
                <w:szCs w:val="16"/>
              </w:rPr>
            </w:pPr>
            <w:r>
              <w:rPr>
                <w:noProof/>
                <w:sz w:val="16"/>
                <w:szCs w:val="16"/>
                <w:lang w:eastAsia="en-US"/>
              </w:rPr>
              <w:pict>
                <v:rect id="Téglalap 51" o:spid="_x0000_s1057" style="position:absolute;margin-left:-2.6pt;margin-top:.55pt;width:5.65pt;height: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" fillcolor="#974706 [1609]" stroked="f"/>
              </w:pict>
            </w:r>
            <w:r w:rsidR="00F34400" w:rsidRPr="00933223">
              <w:rPr>
                <w:sz w:val="16"/>
                <w:szCs w:val="16"/>
              </w:rPr>
              <w:t xml:space="preserve">    Szellemi dolgozó</w:t>
            </w:r>
          </w:p>
        </w:tc>
        <w:tc>
          <w:tcPr>
            <w:tcW w:w="1134" w:type="dxa"/>
          </w:tcPr>
          <w:p w:rsidR="00F34400" w:rsidRPr="00933223" w:rsidRDefault="00AD41A0" w:rsidP="00F34400">
            <w:pPr>
              <w:spacing w:after="0"/>
              <w:rPr>
                <w:sz w:val="16"/>
                <w:szCs w:val="16"/>
              </w:rPr>
            </w:pPr>
            <w:r>
              <w:rPr>
                <w:noProof/>
                <w:sz w:val="16"/>
                <w:szCs w:val="16"/>
                <w:lang w:eastAsia="en-US"/>
              </w:rPr>
              <w:pict>
                <v:rect id="Téglalap 40" o:spid="_x0000_s1058" style="position:absolute;margin-left:-.6pt;margin-top:.55pt;width:5.65pt;height: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" fillcolor="#76923c [2406]" stroked="f"/>
              </w:pict>
            </w:r>
            <w:r w:rsidR="00F34400" w:rsidRPr="00933223">
              <w:rPr>
                <w:sz w:val="16"/>
                <w:szCs w:val="16"/>
              </w:rPr>
              <w:t xml:space="preserve">     Tanuló</w:t>
            </w:r>
          </w:p>
        </w:tc>
        <w:tc>
          <w:tcPr>
            <w:tcW w:w="2843" w:type="dxa"/>
          </w:tcPr>
          <w:p w:rsidR="00F34400" w:rsidRPr="00933223" w:rsidRDefault="00AD41A0" w:rsidP="00F34400">
            <w:pPr>
              <w:spacing w:after="0"/>
              <w:rPr>
                <w:sz w:val="16"/>
                <w:szCs w:val="16"/>
              </w:rPr>
            </w:pPr>
            <w:r>
              <w:rPr>
                <w:noProof/>
                <w:sz w:val="16"/>
                <w:szCs w:val="16"/>
                <w:lang w:eastAsia="en-US"/>
              </w:rPr>
              <w:pict>
                <v:rect id="Téglalap 39" o:spid="_x0000_s1059" style="position:absolute;margin-left:-1.4pt;margin-top:.55pt;width:5.65pt;height: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" fillcolor="#5f497a [2407]" stroked="f"/>
              </w:pict>
            </w:r>
            <w:r w:rsidR="00F34400" w:rsidRPr="00933223">
              <w:rPr>
                <w:sz w:val="16"/>
                <w:szCs w:val="16"/>
              </w:rPr>
              <w:t xml:space="preserve">    Vállalkozó</w:t>
            </w:r>
          </w:p>
        </w:tc>
      </w:tr>
      <w:tr w:rsidR="00F34400" w:rsidRPr="00933223" w:rsidTr="00F34400">
        <w:trPr>
          <w:trHeight w:val="132"/>
          <w:jc w:val="center"/>
        </w:trPr>
        <w:tc>
          <w:tcPr>
            <w:tcW w:w="2330" w:type="dxa"/>
          </w:tcPr>
          <w:p w:rsidR="00F34400" w:rsidRPr="00933223" w:rsidRDefault="00AD41A0" w:rsidP="00F34400">
            <w:pPr>
              <w:spacing w:after="0"/>
              <w:rPr>
                <w:sz w:val="16"/>
                <w:szCs w:val="16"/>
              </w:rPr>
            </w:pPr>
            <w:r>
              <w:rPr>
                <w:noProof/>
                <w:sz w:val="16"/>
                <w:szCs w:val="16"/>
                <w:lang w:eastAsia="en-US"/>
              </w:rPr>
              <w:pict>
                <v:rect id="Téglalap 29" o:spid="_x0000_s1060" style="position:absolute;margin-left:-3.4pt;margin-top:1.4pt;width:5.65pt;height: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" fillcolor="#31849b [2408]" stroked="f"/>
              </w:pict>
            </w:r>
            <w:r w:rsidR="00F34400" w:rsidRPr="00933223">
              <w:rPr>
                <w:sz w:val="16"/>
                <w:szCs w:val="16"/>
              </w:rPr>
              <w:t xml:space="preserve">    Egyéb</w:t>
            </w:r>
          </w:p>
        </w:tc>
        <w:tc>
          <w:tcPr>
            <w:tcW w:w="2215" w:type="dxa"/>
          </w:tcPr>
          <w:p w:rsidR="00F34400" w:rsidRPr="00933223" w:rsidRDefault="00AD41A0" w:rsidP="00F34400">
            <w:pPr>
              <w:spacing w:after="0"/>
              <w:rPr>
                <w:sz w:val="16"/>
                <w:szCs w:val="16"/>
              </w:rPr>
            </w:pPr>
            <w:r>
              <w:rPr>
                <w:noProof/>
                <w:sz w:val="16"/>
                <w:szCs w:val="16"/>
                <w:lang w:eastAsia="en-US"/>
              </w:rPr>
              <w:pict>
                <v:rect id="Téglalap 24" o:spid="_x0000_s1061" style="position:absolute;margin-left:-2.6pt;margin-top:1.4pt;width:5.65pt;height:6.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" fillcolor="#f79646 [3209]" stroked="f"/>
              </w:pict>
            </w:r>
            <w:r w:rsidR="00F34400" w:rsidRPr="00933223">
              <w:rPr>
                <w:sz w:val="16"/>
                <w:szCs w:val="16"/>
              </w:rPr>
              <w:t xml:space="preserve">    Nincs válasz</w:t>
            </w:r>
          </w:p>
        </w:tc>
        <w:tc>
          <w:tcPr>
            <w:tcW w:w="1134" w:type="dxa"/>
          </w:tcPr>
          <w:p w:rsidR="00F34400" w:rsidRPr="00933223" w:rsidRDefault="00F34400" w:rsidP="00F34400">
            <w:pPr>
              <w:spacing w:after="0"/>
              <w:rPr>
                <w:sz w:val="16"/>
                <w:szCs w:val="16"/>
              </w:rPr>
            </w:pPr>
            <w:r w:rsidRPr="00933223">
              <w:rPr>
                <w:sz w:val="16"/>
                <w:szCs w:val="16"/>
              </w:rPr>
              <w:t xml:space="preserve">    </w:t>
            </w:r>
          </w:p>
        </w:tc>
        <w:tc>
          <w:tcPr>
            <w:tcW w:w="2843" w:type="dxa"/>
          </w:tcPr>
          <w:p w:rsidR="00F34400" w:rsidRPr="00933223" w:rsidRDefault="00F34400" w:rsidP="00F34400">
            <w:pPr>
              <w:spacing w:after="0"/>
              <w:rPr>
                <w:sz w:val="16"/>
                <w:szCs w:val="16"/>
              </w:rPr>
            </w:pPr>
          </w:p>
        </w:tc>
      </w:tr>
    </w:tbl>
    <w:p w:rsidR="00F34400" w:rsidRPr="00F447A5" w:rsidRDefault="00F447A5" w:rsidP="00F447A5">
      <w:pPr>
        <w:spacing w:after="480"/>
        <w:jc w:val="center"/>
        <w:rPr>
          <w:rFonts w:ascii="Times New Roman" w:hAnsi="Times New Roman" w:cs="Times New Roman"/>
          <w:sz w:val="24"/>
          <w:szCs w:val="24"/>
        </w:rPr>
      </w:pPr>
      <w:bookmarkStart w:id="92" w:name="_Ref374449278"/>
      <w:r>
        <w:rPr>
          <w:rFonts w:ascii="Times New Roman" w:hAnsi="Times New Roman" w:cs="Times New Roman"/>
          <w:b/>
          <w:sz w:val="24"/>
          <w:szCs w:val="24"/>
        </w:rPr>
        <w:t>24</w:t>
      </w:r>
      <w:r w:rsidR="00AD41A0" w:rsidRPr="00F447A5">
        <w:rPr>
          <w:rFonts w:ascii="Times New Roman" w:hAnsi="Times New Roman" w:cs="Times New Roman"/>
          <w:b/>
          <w:sz w:val="24"/>
          <w:szCs w:val="24"/>
        </w:rPr>
        <w:fldChar w:fldCharType="begin"/>
      </w:r>
      <w:r w:rsidR="00F34400" w:rsidRPr="00F447A5">
        <w:rPr>
          <w:rFonts w:ascii="Times New Roman" w:hAnsi="Times New Roman" w:cs="Times New Roman"/>
          <w:b/>
          <w:sz w:val="24"/>
          <w:szCs w:val="24"/>
        </w:rPr>
        <w:instrText xml:space="preserve"> SEQ ábra \* ARABIC </w:instrText>
      </w:r>
      <w:r w:rsidR="00AD41A0" w:rsidRPr="00F447A5">
        <w:rPr>
          <w:rFonts w:ascii="Times New Roman" w:hAnsi="Times New Roman" w:cs="Times New Roman"/>
          <w:b/>
          <w:sz w:val="24"/>
          <w:szCs w:val="24"/>
        </w:rPr>
        <w:fldChar w:fldCharType="end"/>
      </w:r>
      <w:bookmarkStart w:id="93" w:name="_Toc384055855"/>
      <w:r w:rsidR="00F34400" w:rsidRPr="00F447A5">
        <w:rPr>
          <w:rFonts w:ascii="Times New Roman" w:hAnsi="Times New Roman" w:cs="Times New Roman"/>
          <w:b/>
          <w:sz w:val="24"/>
          <w:szCs w:val="24"/>
        </w:rPr>
        <w:t>. ábra</w:t>
      </w:r>
      <w:bookmarkEnd w:id="91"/>
      <w:bookmarkEnd w:id="92"/>
      <w:r w:rsidR="00F34400" w:rsidRPr="00F447A5">
        <w:rPr>
          <w:rFonts w:ascii="Times New Roman" w:hAnsi="Times New Roman" w:cs="Times New Roman"/>
          <w:b/>
          <w:sz w:val="24"/>
          <w:szCs w:val="24"/>
        </w:rPr>
        <w:br/>
      </w:r>
      <w:proofErr w:type="gramStart"/>
      <w:r w:rsidR="00F34400" w:rsidRPr="00F447A5">
        <w:rPr>
          <w:rFonts w:ascii="Times New Roman" w:hAnsi="Times New Roman" w:cs="Times New Roman"/>
          <w:sz w:val="24"/>
          <w:szCs w:val="24"/>
        </w:rPr>
        <w:t>A</w:t>
      </w:r>
      <w:proofErr w:type="gramEnd"/>
      <w:r w:rsidR="00F34400" w:rsidRPr="00F447A5">
        <w:rPr>
          <w:rFonts w:ascii="Times New Roman" w:hAnsi="Times New Roman" w:cs="Times New Roman"/>
          <w:sz w:val="24"/>
          <w:szCs w:val="24"/>
        </w:rPr>
        <w:t xml:space="preserve"> kikérdezett utazók státusza (munkanap és munkaszüneti nap)</w:t>
      </w:r>
      <w:bookmarkStart w:id="94" w:name="_Ref374367528"/>
      <w:bookmarkEnd w:id="93"/>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bookmarkEnd w:id="94"/>
    <w:p w:rsidR="00F447A5" w:rsidRDefault="00F34400" w:rsidP="00F447A5">
      <w:pPr>
        <w:spacing w:after="480"/>
        <w:jc w:val="both"/>
        <w:rPr>
          <w:rFonts w:ascii="Times New Roman" w:hAnsi="Times New Roman" w:cs="Times New Roman"/>
          <w:sz w:val="24"/>
          <w:szCs w:val="24"/>
        </w:rPr>
      </w:pPr>
      <w:r w:rsidRPr="00F447A5">
        <w:rPr>
          <w:rFonts w:ascii="Times New Roman" w:hAnsi="Times New Roman" w:cs="Times New Roman"/>
          <w:sz w:val="24"/>
          <w:szCs w:val="24"/>
        </w:rPr>
        <w:t>A jelenlegi utazás időtartamára vonatkozó kérdésből megállapítható, hogy hétköznap gyakoribb az egynapos utazás részaránya, mint vasárnap (+15%). Munkanapokon hat kikérdezett utazó közül öt egynapos oda-vissza utazást bonyolít le.</w:t>
      </w:r>
    </w:p>
    <w:p w:rsidR="00F34400" w:rsidRPr="00F447A5" w:rsidRDefault="00F447A5" w:rsidP="00F447A5">
      <w:pPr>
        <w:spacing w:after="480"/>
        <w:jc w:val="both"/>
        <w:rPr>
          <w:rFonts w:ascii="Times New Roman" w:hAnsi="Times New Roman" w:cs="Times New Roman"/>
          <w:sz w:val="24"/>
          <w:szCs w:val="24"/>
        </w:rPr>
      </w:pPr>
      <w:r w:rsidRPr="00F447A5">
        <w:rPr>
          <w:rFonts w:ascii="Times New Roman" w:hAnsi="Times New Roman" w:cs="Times New Roman"/>
          <w:sz w:val="24"/>
          <w:szCs w:val="24"/>
        </w:rPr>
        <w:t xml:space="preserve"> </w:t>
      </w:r>
      <w:r w:rsidR="00F34400" w:rsidRPr="00F447A5">
        <w:rPr>
          <w:rFonts w:ascii="Times New Roman" w:hAnsi="Times New Roman" w:cs="Times New Roman"/>
          <w:sz w:val="24"/>
          <w:szCs w:val="24"/>
        </w:rPr>
        <w:t xml:space="preserve">„Ha dolgozik, milyen szektorban?” </w:t>
      </w:r>
      <w:proofErr w:type="gramStart"/>
      <w:r w:rsidR="00F34400" w:rsidRPr="00F447A5">
        <w:rPr>
          <w:rFonts w:ascii="Times New Roman" w:hAnsi="Times New Roman" w:cs="Times New Roman"/>
          <w:sz w:val="24"/>
          <w:szCs w:val="24"/>
        </w:rPr>
        <w:t>kérdésre</w:t>
      </w:r>
      <w:proofErr w:type="gramEnd"/>
      <w:r w:rsidR="00F34400" w:rsidRPr="00F447A5">
        <w:rPr>
          <w:rFonts w:ascii="Times New Roman" w:hAnsi="Times New Roman" w:cs="Times New Roman"/>
          <w:sz w:val="24"/>
          <w:szCs w:val="24"/>
        </w:rPr>
        <w:t xml:space="preserve"> adott munkanapi válaszok alapján képet kaphatunk az aktív dolgozók munkáltatójának gazdasági ágazat szerinti eloszlásáról (</w:t>
      </w:r>
      <w:fldSimple w:instr=" REF _Ref374375707 \h  \* MERGEFORMAT ">
        <w:r>
          <w:rPr>
            <w:rFonts w:ascii="Times New Roman" w:hAnsi="Times New Roman" w:cs="Times New Roman"/>
            <w:sz w:val="24"/>
            <w:szCs w:val="24"/>
          </w:rPr>
          <w:t>25</w:t>
        </w:r>
        <w:r w:rsidR="00F34400" w:rsidRPr="00F447A5">
          <w:rPr>
            <w:rFonts w:ascii="Times New Roman" w:hAnsi="Times New Roman" w:cs="Times New Roman"/>
            <w:sz w:val="24"/>
            <w:szCs w:val="24"/>
          </w:rPr>
          <w:t>. ábra</w:t>
        </w:r>
      </w:fldSimple>
      <w:r w:rsidR="00F34400" w:rsidRPr="00F447A5">
        <w:rPr>
          <w:rFonts w:ascii="Times New Roman" w:hAnsi="Times New Roman" w:cs="Times New Roman"/>
          <w:sz w:val="24"/>
          <w:szCs w:val="24"/>
        </w:rPr>
        <w:t>). A vizsgált alanyok körét a leszűkített adatállomány rendszeresen, munkanapokon munkába járók része adta. A megkérdezettek 39%-</w:t>
      </w:r>
      <w:proofErr w:type="gramStart"/>
      <w:r w:rsidR="00F34400" w:rsidRPr="00F447A5">
        <w:rPr>
          <w:rFonts w:ascii="Times New Roman" w:hAnsi="Times New Roman" w:cs="Times New Roman"/>
          <w:sz w:val="24"/>
          <w:szCs w:val="24"/>
        </w:rPr>
        <w:t>a</w:t>
      </w:r>
      <w:proofErr w:type="gramEnd"/>
      <w:r w:rsidR="00F34400" w:rsidRPr="00F447A5">
        <w:rPr>
          <w:rFonts w:ascii="Times New Roman" w:hAnsi="Times New Roman" w:cs="Times New Roman"/>
          <w:sz w:val="24"/>
          <w:szCs w:val="24"/>
        </w:rPr>
        <w:t xml:space="preserve"> az iparban, míg minden negyedik a szolgáltatásban és 12%-a a mezőgazdaságban dolgozik. Az egészségügyben valamint a </w:t>
      </w:r>
      <w:proofErr w:type="spellStart"/>
      <w:r w:rsidR="00F34400" w:rsidRPr="00F447A5">
        <w:rPr>
          <w:rFonts w:ascii="Times New Roman" w:hAnsi="Times New Roman" w:cs="Times New Roman"/>
          <w:sz w:val="24"/>
          <w:szCs w:val="24"/>
        </w:rPr>
        <w:t>közlekedés-távközlés-informatika</w:t>
      </w:r>
      <w:proofErr w:type="spellEnd"/>
      <w:r w:rsidR="00F34400" w:rsidRPr="00F447A5">
        <w:rPr>
          <w:rFonts w:ascii="Times New Roman" w:hAnsi="Times New Roman" w:cs="Times New Roman"/>
          <w:sz w:val="24"/>
          <w:szCs w:val="24"/>
        </w:rPr>
        <w:t xml:space="preserve"> területén közel azonos arányban, míg az oktatásban, a közigazgatásban, illetve az igazságszolgáltatásban közel megegyező arányban, de minimális számban vállalnak munkát a szomszédos országban.</w:t>
      </w:r>
    </w:p>
    <w:p w:rsidR="00F34400" w:rsidRPr="00933223" w:rsidRDefault="00F34400" w:rsidP="00F34400">
      <w:pPr>
        <w:keepNext/>
        <w:spacing w:after="0"/>
        <w:jc w:val="center"/>
      </w:pPr>
      <w:r w:rsidRPr="00933223">
        <w:rPr>
          <w:noProof/>
          <w:lang w:eastAsia="hu-HU"/>
        </w:rPr>
        <w:drawing>
          <wp:inline distT="0" distB="0" distL="0" distR="0">
            <wp:extent cx="4080343" cy="2678935"/>
            <wp:effectExtent l="19050" t="0" r="0" b="0"/>
            <wp:docPr id="480"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a:stretch>
                      <a:fillRect/>
                    </a:stretch>
                  </pic:blipFill>
                  <pic:spPr bwMode="auto">
                    <a:xfrm>
                      <a:off x="0" y="0"/>
                      <a:ext cx="4114458" cy="2701333"/>
                    </a:xfrm>
                    <a:prstGeom prst="rect">
                      <a:avLst/>
                    </a:prstGeom>
                    <a:noFill/>
                    <a:ln w="9525">
                      <a:noFill/>
                      <a:miter lim="800000"/>
                      <a:headEnd/>
                      <a:tailEnd/>
                    </a:ln>
                  </pic:spPr>
                </pic:pic>
              </a:graphicData>
            </a:graphic>
          </wp:inline>
        </w:drawing>
      </w:r>
    </w:p>
    <w:p w:rsidR="00F447A5" w:rsidRPr="00F447A5" w:rsidRDefault="00F447A5" w:rsidP="00F447A5">
      <w:pPr>
        <w:pStyle w:val="Kpalrs"/>
        <w:jc w:val="center"/>
        <w:rPr>
          <w:rFonts w:ascii="Times New Roman" w:eastAsiaTheme="minorHAnsi" w:hAnsi="Times New Roman"/>
          <w:b w:val="0"/>
          <w:bCs w:val="0"/>
          <w:sz w:val="24"/>
          <w:szCs w:val="24"/>
        </w:rPr>
      </w:pPr>
      <w:bookmarkStart w:id="95" w:name="_Ref374375707"/>
      <w:bookmarkStart w:id="96" w:name="_Toc384055856"/>
      <w:r>
        <w:rPr>
          <w:rFonts w:ascii="Times New Roman" w:eastAsiaTheme="minorHAnsi" w:hAnsi="Times New Roman"/>
          <w:bCs w:val="0"/>
          <w:sz w:val="24"/>
          <w:szCs w:val="24"/>
        </w:rPr>
        <w:t>25</w:t>
      </w:r>
      <w:r w:rsidR="00F34400" w:rsidRPr="00F447A5">
        <w:rPr>
          <w:rFonts w:ascii="Times New Roman" w:eastAsiaTheme="minorHAnsi" w:hAnsi="Times New Roman"/>
          <w:bCs w:val="0"/>
          <w:sz w:val="24"/>
          <w:szCs w:val="24"/>
        </w:rPr>
        <w:t>. ábra</w:t>
      </w:r>
      <w:bookmarkEnd w:id="95"/>
      <w:r>
        <w:rPr>
          <w:rFonts w:ascii="Times New Roman" w:eastAsiaTheme="minorHAnsi" w:hAnsi="Times New Roman"/>
          <w:bCs w:val="0"/>
          <w:sz w:val="24"/>
          <w:szCs w:val="24"/>
        </w:rPr>
        <w:t xml:space="preserve">: </w:t>
      </w:r>
      <w:r w:rsidR="00F34400" w:rsidRPr="00F447A5">
        <w:rPr>
          <w:rFonts w:ascii="Times New Roman" w:eastAsiaTheme="minorHAnsi" w:hAnsi="Times New Roman"/>
          <w:b w:val="0"/>
          <w:bCs w:val="0"/>
          <w:sz w:val="24"/>
          <w:szCs w:val="24"/>
        </w:rPr>
        <w:t>A munkanapi foglalkoztatottak megoszlása munkáltatójuk gazdasági ágazata szerint</w:t>
      </w:r>
      <w:bookmarkEnd w:id="96"/>
      <w:r w:rsidR="00904232">
        <w:rPr>
          <w:rFonts w:ascii="Times New Roman" w:eastAsiaTheme="minorHAnsi" w:hAnsi="Times New Roman"/>
          <w:b w:val="0"/>
          <w:bCs w:val="0"/>
          <w:sz w:val="24"/>
          <w:szCs w:val="24"/>
        </w:rPr>
        <w:t xml:space="preserve"> </w:t>
      </w:r>
      <w:r w:rsidR="00904232" w:rsidRPr="00904232">
        <w:rPr>
          <w:rFonts w:ascii="Times New Roman" w:hAnsi="Times New Roman"/>
          <w:b w:val="0"/>
          <w:i/>
          <w:sz w:val="24"/>
          <w:szCs w:val="24"/>
        </w:rPr>
        <w:t>(forrás: KTI felmérés és adatfeldolgozás)</w:t>
      </w:r>
    </w:p>
    <w:p w:rsidR="00F34400" w:rsidRPr="00F447A5" w:rsidRDefault="00F34400" w:rsidP="00F447A5">
      <w:pPr>
        <w:keepNext/>
        <w:spacing w:after="0"/>
        <w:jc w:val="both"/>
        <w:rPr>
          <w:rFonts w:ascii="Times New Roman" w:hAnsi="Times New Roman" w:cs="Times New Roman"/>
          <w:sz w:val="24"/>
          <w:szCs w:val="24"/>
        </w:rPr>
      </w:pP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 gyaloglási távolságra vonatkozó kérdésben arra kaptunk választ, hogy mennyi idő alatt érhetők el gyaloglással az utazás kezdő- és végpontjaihoz legközelebb található tömegközlekedési megállóhelyek (</w:t>
      </w:r>
      <w:fldSimple w:instr=" REF _Ref374437900 \h  \* MERGEFORMAT ">
        <w:r w:rsidR="00F447A5">
          <w:rPr>
            <w:rFonts w:ascii="Times New Roman" w:hAnsi="Times New Roman" w:cs="Times New Roman"/>
            <w:sz w:val="24"/>
            <w:szCs w:val="24"/>
          </w:rPr>
          <w:t>26</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függetlenül attól, hogy onnan mely célpontokat lehet elérni. A kikérdezettek körében az esetek többségében a lakóhelyhez viszonylag közel, öt percen belül elérhető a legközelebbi közforgalmú közlekedési megállóhely (53%). A munkahely eléréséhez átlagosan már több gyaloglási idő szükséges, a megkérdezettek közel fele nincs tisztában azzal, milyen távol van a legközelebbi tömegközlekedési megállóhely a munkahelyéhez, azok akik ismerik a távolságot, azoknál az esetek 67%-ában a legközelebbi megálló 10 percen belül elérhető.</w:t>
      </w:r>
    </w:p>
    <w:p w:rsidR="00F34400" w:rsidRPr="00933223" w:rsidRDefault="00F34400" w:rsidP="00F34400">
      <w:pPr>
        <w:keepNext/>
        <w:spacing w:after="0"/>
        <w:jc w:val="center"/>
      </w:pPr>
      <w:r w:rsidRPr="00933223">
        <w:rPr>
          <w:noProof/>
          <w:lang w:eastAsia="hu-HU"/>
        </w:rPr>
        <w:drawing>
          <wp:inline distT="0" distB="0" distL="0" distR="0">
            <wp:extent cx="4683081" cy="3152775"/>
            <wp:effectExtent l="19050" t="0" r="3219" b="0"/>
            <wp:docPr id="475"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4683418" cy="3153002"/>
                    </a:xfrm>
                    <a:prstGeom prst="rect">
                      <a:avLst/>
                    </a:prstGeom>
                    <a:noFill/>
                    <a:ln w="9525">
                      <a:noFill/>
                      <a:miter lim="800000"/>
                      <a:headEnd/>
                      <a:tailEnd/>
                    </a:ln>
                  </pic:spPr>
                </pic:pic>
              </a:graphicData>
            </a:graphic>
          </wp:inline>
        </w:drawing>
      </w:r>
    </w:p>
    <w:p w:rsidR="00F34400" w:rsidRPr="00F447A5" w:rsidRDefault="00F447A5" w:rsidP="00F447A5">
      <w:pPr>
        <w:jc w:val="center"/>
        <w:rPr>
          <w:rFonts w:ascii="Times New Roman" w:hAnsi="Times New Roman" w:cs="Times New Roman"/>
          <w:sz w:val="24"/>
          <w:szCs w:val="24"/>
        </w:rPr>
      </w:pPr>
      <w:bookmarkStart w:id="97" w:name="_Ref374437900"/>
      <w:r>
        <w:rPr>
          <w:rFonts w:ascii="Times New Roman" w:hAnsi="Times New Roman" w:cs="Times New Roman"/>
          <w:b/>
          <w:sz w:val="24"/>
          <w:szCs w:val="24"/>
        </w:rPr>
        <w:t>26</w:t>
      </w:r>
      <w:r w:rsidR="00AD41A0" w:rsidRPr="00F447A5">
        <w:rPr>
          <w:rFonts w:ascii="Times New Roman" w:hAnsi="Times New Roman" w:cs="Times New Roman"/>
          <w:b/>
          <w:sz w:val="24"/>
          <w:szCs w:val="24"/>
        </w:rPr>
        <w:fldChar w:fldCharType="begin"/>
      </w:r>
      <w:r w:rsidR="00F34400" w:rsidRPr="00F447A5">
        <w:rPr>
          <w:rFonts w:ascii="Times New Roman" w:hAnsi="Times New Roman" w:cs="Times New Roman"/>
          <w:b/>
          <w:sz w:val="24"/>
          <w:szCs w:val="24"/>
        </w:rPr>
        <w:instrText xml:space="preserve"> SEQ ábra \* ARABIC </w:instrText>
      </w:r>
      <w:r w:rsidR="00AD41A0" w:rsidRPr="00F447A5">
        <w:rPr>
          <w:rFonts w:ascii="Times New Roman" w:hAnsi="Times New Roman" w:cs="Times New Roman"/>
          <w:b/>
          <w:sz w:val="24"/>
          <w:szCs w:val="24"/>
        </w:rPr>
        <w:fldChar w:fldCharType="end"/>
      </w:r>
      <w:bookmarkStart w:id="98" w:name="_Toc384055858"/>
      <w:r w:rsidR="00F34400" w:rsidRPr="00F447A5">
        <w:rPr>
          <w:rFonts w:ascii="Times New Roman" w:hAnsi="Times New Roman" w:cs="Times New Roman"/>
          <w:b/>
          <w:sz w:val="24"/>
          <w:szCs w:val="24"/>
        </w:rPr>
        <w:t>. ábra</w:t>
      </w:r>
      <w:bookmarkEnd w:id="97"/>
      <w:r w:rsidR="00F34400" w:rsidRPr="00F447A5">
        <w:rPr>
          <w:rFonts w:ascii="Times New Roman" w:hAnsi="Times New Roman" w:cs="Times New Roman"/>
          <w:b/>
          <w:sz w:val="24"/>
          <w:szCs w:val="24"/>
        </w:rPr>
        <w:br/>
      </w:r>
      <w:r w:rsidR="00F34400" w:rsidRPr="00F447A5">
        <w:rPr>
          <w:rFonts w:ascii="Times New Roman" w:hAnsi="Times New Roman" w:cs="Times New Roman"/>
          <w:sz w:val="24"/>
          <w:szCs w:val="24"/>
        </w:rPr>
        <w:t>Gyaloglási távolságok a lakó- és munkahelyhez legközelebb eső tömegközlekedési megállóhelyhez, a munkanapi közúti felmérés alapján</w:t>
      </w:r>
      <w:bookmarkEnd w:id="98"/>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Az utazás gyakoriságára vonatkozó kérdésben (</w:t>
      </w:r>
      <w:fldSimple w:instr=" REF _Ref374451055 \h  \* MERGEFORMAT ">
        <w:r w:rsidR="00F447A5">
          <w:rPr>
            <w:rFonts w:ascii="Times New Roman" w:hAnsi="Times New Roman" w:cs="Times New Roman"/>
            <w:sz w:val="24"/>
            <w:szCs w:val="24"/>
          </w:rPr>
          <w:t>27</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a munkanapokon ingázó utazások közel 70 %-ánál a rendszeres munkába járás céljából lebonyolított utazás a jellemző. Hetente több alkalommal nagyjából minden hetedik kikérdezett bonyolítja le hasonló okból kifolyólag utazását. A hetente egyszer, illetve havonta többször vagy még ennél is ritkábban utazók részaránya 15%-ot tesz ki.</w:t>
      </w:r>
    </w:p>
    <w:p w:rsidR="00F34400" w:rsidRPr="00F447A5" w:rsidRDefault="00F34400" w:rsidP="00F447A5">
      <w:pPr>
        <w:jc w:val="center"/>
        <w:rPr>
          <w:rFonts w:ascii="Times New Roman" w:hAnsi="Times New Roman" w:cs="Times New Roman"/>
          <w:sz w:val="24"/>
          <w:szCs w:val="24"/>
        </w:rPr>
      </w:pPr>
      <w:r w:rsidRPr="00F447A5">
        <w:rPr>
          <w:rFonts w:ascii="Times New Roman" w:hAnsi="Times New Roman" w:cs="Times New Roman"/>
          <w:noProof/>
          <w:sz w:val="24"/>
          <w:szCs w:val="24"/>
          <w:lang w:eastAsia="hu-HU"/>
        </w:rPr>
        <w:drawing>
          <wp:inline distT="0" distB="0" distL="0" distR="0">
            <wp:extent cx="3923558" cy="2505565"/>
            <wp:effectExtent l="19050" t="0" r="742" b="0"/>
            <wp:docPr id="477"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srcRect/>
                    <a:stretch>
                      <a:fillRect/>
                    </a:stretch>
                  </pic:blipFill>
                  <pic:spPr bwMode="auto">
                    <a:xfrm>
                      <a:off x="0" y="0"/>
                      <a:ext cx="3929508" cy="2509365"/>
                    </a:xfrm>
                    <a:prstGeom prst="rect">
                      <a:avLst/>
                    </a:prstGeom>
                    <a:noFill/>
                    <a:ln w="9525">
                      <a:noFill/>
                      <a:miter lim="800000"/>
                      <a:headEnd/>
                      <a:tailEnd/>
                    </a:ln>
                  </pic:spPr>
                </pic:pic>
              </a:graphicData>
            </a:graphic>
          </wp:inline>
        </w:drawing>
      </w:r>
    </w:p>
    <w:p w:rsidR="00F34400" w:rsidRPr="00F447A5" w:rsidRDefault="00F447A5" w:rsidP="00F447A5">
      <w:pPr>
        <w:jc w:val="center"/>
        <w:rPr>
          <w:rFonts w:ascii="Times New Roman" w:hAnsi="Times New Roman" w:cs="Times New Roman"/>
          <w:sz w:val="24"/>
          <w:szCs w:val="24"/>
        </w:rPr>
      </w:pPr>
      <w:bookmarkStart w:id="99" w:name="_Ref374451055"/>
      <w:r>
        <w:rPr>
          <w:rFonts w:ascii="Times New Roman" w:hAnsi="Times New Roman" w:cs="Times New Roman"/>
          <w:b/>
          <w:sz w:val="24"/>
          <w:szCs w:val="24"/>
        </w:rPr>
        <w:t>27</w:t>
      </w:r>
      <w:r w:rsidR="00AD41A0" w:rsidRPr="00F447A5">
        <w:rPr>
          <w:rFonts w:ascii="Times New Roman" w:hAnsi="Times New Roman" w:cs="Times New Roman"/>
          <w:b/>
          <w:sz w:val="24"/>
          <w:szCs w:val="24"/>
        </w:rPr>
        <w:fldChar w:fldCharType="begin"/>
      </w:r>
      <w:r w:rsidR="00F34400" w:rsidRPr="00F447A5">
        <w:rPr>
          <w:rFonts w:ascii="Times New Roman" w:hAnsi="Times New Roman" w:cs="Times New Roman"/>
          <w:b/>
          <w:sz w:val="24"/>
          <w:szCs w:val="24"/>
        </w:rPr>
        <w:instrText xml:space="preserve"> SEQ ábra \* ARABIC </w:instrText>
      </w:r>
      <w:r w:rsidR="00AD41A0" w:rsidRPr="00F447A5">
        <w:rPr>
          <w:rFonts w:ascii="Times New Roman" w:hAnsi="Times New Roman" w:cs="Times New Roman"/>
          <w:b/>
          <w:sz w:val="24"/>
          <w:szCs w:val="24"/>
        </w:rPr>
        <w:fldChar w:fldCharType="end"/>
      </w:r>
      <w:bookmarkStart w:id="100" w:name="_Toc384055859"/>
      <w:r w:rsidR="00F34400" w:rsidRPr="00F447A5">
        <w:rPr>
          <w:rFonts w:ascii="Times New Roman" w:hAnsi="Times New Roman" w:cs="Times New Roman"/>
          <w:b/>
          <w:sz w:val="24"/>
          <w:szCs w:val="24"/>
        </w:rPr>
        <w:t>. ábra</w:t>
      </w:r>
      <w:bookmarkEnd w:id="99"/>
      <w:r>
        <w:rPr>
          <w:rFonts w:ascii="Times New Roman" w:hAnsi="Times New Roman" w:cs="Times New Roman"/>
          <w:b/>
          <w:sz w:val="24"/>
          <w:szCs w:val="24"/>
        </w:rPr>
        <w:t xml:space="preserve">: </w:t>
      </w:r>
      <w:r w:rsidR="00F34400" w:rsidRPr="00F447A5">
        <w:rPr>
          <w:rFonts w:ascii="Times New Roman" w:hAnsi="Times New Roman" w:cs="Times New Roman"/>
          <w:sz w:val="24"/>
          <w:szCs w:val="24"/>
        </w:rPr>
        <w:t>A kikérdezettek utazási gyakorisága</w:t>
      </w:r>
      <w:bookmarkEnd w:id="100"/>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 xml:space="preserve">Alternatív utazási módok igénybevételére vonatkozó kérdéskörben, miszerint máskor, a jelenlegi utazásukhoz hasonló célból, de a jelenlegi közlekedési eszköztől eltérő módon, rendszeresen megteszik-e az útjukat. A hivatásforgalomban rendszeresen közlekedő válaszadók mindössze 13%-ának van lehetősége más közlekedési eszköz segítségével lebonyolítani utazását (esetek felében rendszeresen igénybe vesz alternatív, de leginkább egyéni közlekedési eszközt), akik abban az esetben, ha a közforgalmú közlekedésben szolgáltatási színvonal-növekedés következne be, bizonyos feltételek mellett igénybe venne közforgalmú közlekedési eszközöket is. Azon kikérdezettek pedig, akik a kérdésre negatív választ adtak, őket csak szolgáltatásbővítő intézkedéseket követően lehet a vasúti vagy autóbuszos közlekedés igénybe vételére ösztönözni. </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 xml:space="preserve">A „Volt-e más lehetősége az utazásra?” </w:t>
      </w:r>
      <w:proofErr w:type="gramStart"/>
      <w:r w:rsidRPr="00F447A5">
        <w:rPr>
          <w:rFonts w:ascii="Times New Roman" w:hAnsi="Times New Roman" w:cs="Times New Roman"/>
          <w:sz w:val="24"/>
          <w:szCs w:val="24"/>
        </w:rPr>
        <w:t>kérdésre</w:t>
      </w:r>
      <w:proofErr w:type="gramEnd"/>
      <w:r w:rsidRPr="00F447A5">
        <w:rPr>
          <w:rFonts w:ascii="Times New Roman" w:hAnsi="Times New Roman" w:cs="Times New Roman"/>
          <w:sz w:val="24"/>
          <w:szCs w:val="24"/>
        </w:rPr>
        <w:t xml:space="preserve"> a nemleges válaszok munkanapokon kiemelkedő arányt képviselnek, a lebonyolított utazások tekintetében négy válaszadóból háromnak nincs más alternatívája a határon való átlépésre, mint a jelenleg használt közlekedési eszköze (</w:t>
      </w:r>
      <w:fldSimple w:instr=" REF _Ref378148863 \h  \* MERGEFORMAT ">
        <w:r w:rsidR="00F447A5">
          <w:rPr>
            <w:rFonts w:ascii="Times New Roman" w:hAnsi="Times New Roman" w:cs="Times New Roman"/>
            <w:sz w:val="24"/>
            <w:szCs w:val="24"/>
          </w:rPr>
          <w:t>28</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A személygépkocsit és a vonatot, mint alternatív utazási lehetőséget választók aránya a megkérdezettek között azonos arányú (7%).</w:t>
      </w:r>
    </w:p>
    <w:p w:rsidR="00F34400" w:rsidRPr="00933223" w:rsidRDefault="00F34400" w:rsidP="00F34400">
      <w:pPr>
        <w:spacing w:after="0"/>
        <w:jc w:val="center"/>
      </w:pPr>
      <w:r w:rsidRPr="00933223">
        <w:rPr>
          <w:noProof/>
          <w:lang w:eastAsia="hu-HU"/>
        </w:rPr>
        <w:drawing>
          <wp:inline distT="0" distB="0" distL="0" distR="0">
            <wp:extent cx="3959184" cy="2869835"/>
            <wp:effectExtent l="19050" t="0" r="3216" b="0"/>
            <wp:docPr id="479"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srcRect/>
                    <a:stretch>
                      <a:fillRect/>
                    </a:stretch>
                  </pic:blipFill>
                  <pic:spPr bwMode="auto">
                    <a:xfrm>
                      <a:off x="0" y="0"/>
                      <a:ext cx="3969462" cy="2877285"/>
                    </a:xfrm>
                    <a:prstGeom prst="rect">
                      <a:avLst/>
                    </a:prstGeom>
                    <a:noFill/>
                    <a:ln w="9525">
                      <a:noFill/>
                      <a:miter lim="800000"/>
                      <a:headEnd/>
                      <a:tailEnd/>
                    </a:ln>
                  </pic:spPr>
                </pic:pic>
              </a:graphicData>
            </a:graphic>
          </wp:inline>
        </w:drawing>
      </w:r>
    </w:p>
    <w:p w:rsidR="00F34400" w:rsidRPr="00F447A5" w:rsidRDefault="00F447A5" w:rsidP="00F447A5">
      <w:pPr>
        <w:jc w:val="center"/>
        <w:rPr>
          <w:rFonts w:ascii="Times New Roman" w:hAnsi="Times New Roman" w:cs="Times New Roman"/>
          <w:sz w:val="24"/>
          <w:szCs w:val="24"/>
        </w:rPr>
      </w:pPr>
      <w:bookmarkStart w:id="101" w:name="_Ref378148863"/>
      <w:r>
        <w:rPr>
          <w:rFonts w:ascii="Times New Roman" w:hAnsi="Times New Roman" w:cs="Times New Roman"/>
          <w:b/>
          <w:sz w:val="24"/>
          <w:szCs w:val="24"/>
        </w:rPr>
        <w:t>28</w:t>
      </w:r>
      <w:r w:rsidR="00AD41A0" w:rsidRPr="00F447A5">
        <w:rPr>
          <w:rFonts w:ascii="Times New Roman" w:hAnsi="Times New Roman" w:cs="Times New Roman"/>
          <w:b/>
          <w:sz w:val="24"/>
          <w:szCs w:val="24"/>
        </w:rPr>
        <w:fldChar w:fldCharType="begin"/>
      </w:r>
      <w:r w:rsidR="00F34400" w:rsidRPr="00F447A5">
        <w:rPr>
          <w:rFonts w:ascii="Times New Roman" w:hAnsi="Times New Roman" w:cs="Times New Roman"/>
          <w:b/>
          <w:sz w:val="24"/>
          <w:szCs w:val="24"/>
        </w:rPr>
        <w:instrText xml:space="preserve"> SEQ ábra \* ARABIC </w:instrText>
      </w:r>
      <w:r w:rsidR="00AD41A0" w:rsidRPr="00F447A5">
        <w:rPr>
          <w:rFonts w:ascii="Times New Roman" w:hAnsi="Times New Roman" w:cs="Times New Roman"/>
          <w:b/>
          <w:sz w:val="24"/>
          <w:szCs w:val="24"/>
        </w:rPr>
        <w:fldChar w:fldCharType="end"/>
      </w:r>
      <w:bookmarkStart w:id="102" w:name="_Toc384055860"/>
      <w:r w:rsidR="00F34400" w:rsidRPr="00F447A5">
        <w:rPr>
          <w:rFonts w:ascii="Times New Roman" w:hAnsi="Times New Roman" w:cs="Times New Roman"/>
          <w:b/>
          <w:sz w:val="24"/>
          <w:szCs w:val="24"/>
        </w:rPr>
        <w:t>. ábra</w:t>
      </w:r>
      <w:bookmarkEnd w:id="101"/>
      <w:r>
        <w:rPr>
          <w:rFonts w:ascii="Times New Roman" w:hAnsi="Times New Roman" w:cs="Times New Roman"/>
          <w:b/>
          <w:sz w:val="24"/>
          <w:szCs w:val="24"/>
        </w:rPr>
        <w:t xml:space="preserve">: </w:t>
      </w:r>
      <w:r w:rsidR="00F34400" w:rsidRPr="00F447A5">
        <w:rPr>
          <w:rFonts w:ascii="Times New Roman" w:hAnsi="Times New Roman" w:cs="Times New Roman"/>
          <w:sz w:val="24"/>
          <w:szCs w:val="24"/>
        </w:rPr>
        <w:t>A közlekedési módválasztás lehetőségei munkanapokon</w:t>
      </w:r>
      <w:bookmarkEnd w:id="102"/>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 „Miért ezt az utazási módot választotta?” kérdésre (</w:t>
      </w:r>
      <w:fldSimple w:instr=" REF _Ref376783224 \h  \* MERGEFORMAT ">
        <w:r w:rsidR="00F447A5">
          <w:rPr>
            <w:rFonts w:ascii="Times New Roman" w:hAnsi="Times New Roman" w:cs="Times New Roman"/>
            <w:sz w:val="24"/>
            <w:szCs w:val="24"/>
          </w:rPr>
          <w:t>29</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a válaszadók 10%-</w:t>
      </w:r>
      <w:proofErr w:type="gramStart"/>
      <w:r w:rsidRPr="00F447A5">
        <w:rPr>
          <w:rFonts w:ascii="Times New Roman" w:hAnsi="Times New Roman" w:cs="Times New Roman"/>
          <w:sz w:val="24"/>
          <w:szCs w:val="24"/>
        </w:rPr>
        <w:t>a</w:t>
      </w:r>
      <w:proofErr w:type="gramEnd"/>
      <w:r w:rsidRPr="00F447A5">
        <w:rPr>
          <w:rFonts w:ascii="Times New Roman" w:hAnsi="Times New Roman" w:cs="Times New Roman"/>
          <w:sz w:val="24"/>
          <w:szCs w:val="24"/>
        </w:rPr>
        <w:t xml:space="preserve"> a gyorsabb eljutás lehetősége, 9%-a kényelmi szempontok, 3-3%-a a kedvezőbb ár és a jelenlegi menetrend hiányosságai okán, míg az 1-1%-a a megállóhely kedvezőtlen helye és az időjárási tényezők miatt döntött a jelenleg használt közlekedési eszköz mellett. A válaszadók közel háromnegyedének nem volt más lehetősége az utazásra.</w:t>
      </w:r>
    </w:p>
    <w:p w:rsidR="00F34400" w:rsidRPr="00F447A5" w:rsidRDefault="00F34400" w:rsidP="00F447A5">
      <w:pPr>
        <w:jc w:val="center"/>
        <w:rPr>
          <w:rFonts w:ascii="Times New Roman" w:hAnsi="Times New Roman" w:cs="Times New Roman"/>
          <w:sz w:val="24"/>
          <w:szCs w:val="24"/>
        </w:rPr>
      </w:pPr>
      <w:r w:rsidRPr="00F447A5">
        <w:rPr>
          <w:rFonts w:ascii="Times New Roman" w:hAnsi="Times New Roman" w:cs="Times New Roman"/>
          <w:noProof/>
          <w:sz w:val="24"/>
          <w:szCs w:val="24"/>
          <w:lang w:eastAsia="hu-HU"/>
        </w:rPr>
        <w:drawing>
          <wp:inline distT="0" distB="0" distL="0" distR="0">
            <wp:extent cx="3985650" cy="2612571"/>
            <wp:effectExtent l="19050" t="0" r="0" b="0"/>
            <wp:docPr id="478"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srcRect/>
                    <a:stretch>
                      <a:fillRect/>
                    </a:stretch>
                  </pic:blipFill>
                  <pic:spPr bwMode="auto">
                    <a:xfrm>
                      <a:off x="0" y="0"/>
                      <a:ext cx="3988433" cy="2614395"/>
                    </a:xfrm>
                    <a:prstGeom prst="rect">
                      <a:avLst/>
                    </a:prstGeom>
                    <a:noFill/>
                    <a:ln w="9525">
                      <a:noFill/>
                      <a:miter lim="800000"/>
                      <a:headEnd/>
                      <a:tailEnd/>
                    </a:ln>
                  </pic:spPr>
                </pic:pic>
              </a:graphicData>
            </a:graphic>
          </wp:inline>
        </w:drawing>
      </w:r>
    </w:p>
    <w:p w:rsidR="00F34400" w:rsidRPr="00F447A5" w:rsidRDefault="00F447A5" w:rsidP="00F447A5">
      <w:pPr>
        <w:jc w:val="center"/>
        <w:rPr>
          <w:rFonts w:ascii="Times New Roman" w:hAnsi="Times New Roman" w:cs="Times New Roman"/>
          <w:sz w:val="24"/>
          <w:szCs w:val="24"/>
        </w:rPr>
      </w:pPr>
      <w:bookmarkStart w:id="103" w:name="_Ref376783224"/>
      <w:bookmarkStart w:id="104" w:name="_Toc384055861"/>
      <w:r>
        <w:rPr>
          <w:rFonts w:ascii="Times New Roman" w:hAnsi="Times New Roman" w:cs="Times New Roman"/>
          <w:b/>
          <w:sz w:val="24"/>
          <w:szCs w:val="24"/>
        </w:rPr>
        <w:t>29</w:t>
      </w:r>
      <w:r w:rsidR="00F34400" w:rsidRPr="00F447A5">
        <w:rPr>
          <w:rFonts w:ascii="Times New Roman" w:hAnsi="Times New Roman" w:cs="Times New Roman"/>
          <w:b/>
          <w:sz w:val="24"/>
          <w:szCs w:val="24"/>
        </w:rPr>
        <w:t>. ábra</w:t>
      </w:r>
      <w:bookmarkEnd w:id="103"/>
      <w:r>
        <w:rPr>
          <w:rFonts w:ascii="Times New Roman" w:hAnsi="Times New Roman" w:cs="Times New Roman"/>
          <w:b/>
          <w:sz w:val="24"/>
          <w:szCs w:val="24"/>
        </w:rPr>
        <w:t xml:space="preserve">: </w:t>
      </w:r>
      <w:r w:rsidR="00F34400" w:rsidRPr="00F447A5">
        <w:rPr>
          <w:rFonts w:ascii="Times New Roman" w:hAnsi="Times New Roman" w:cs="Times New Roman"/>
          <w:sz w:val="24"/>
          <w:szCs w:val="24"/>
        </w:rPr>
        <w:t>Az utazási mód választásának oka munkanapokon</w:t>
      </w:r>
      <w:bookmarkEnd w:id="104"/>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 lakóhely szerinti megoszlás alapján a rendszeresen munkába járó ingázó dolgozók (903 jármű) 92%-a magyarországi, míg 8%-</w:t>
      </w:r>
      <w:proofErr w:type="gramStart"/>
      <w:r w:rsidRPr="00F447A5">
        <w:rPr>
          <w:rFonts w:ascii="Times New Roman" w:hAnsi="Times New Roman" w:cs="Times New Roman"/>
          <w:sz w:val="24"/>
          <w:szCs w:val="24"/>
        </w:rPr>
        <w:t>a</w:t>
      </w:r>
      <w:proofErr w:type="gramEnd"/>
      <w:r w:rsidRPr="00F447A5">
        <w:rPr>
          <w:rFonts w:ascii="Times New Roman" w:hAnsi="Times New Roman" w:cs="Times New Roman"/>
          <w:sz w:val="24"/>
          <w:szCs w:val="24"/>
        </w:rPr>
        <w:t xml:space="preserve"> osztrák lakóhellyel rendelkezik. A kikérdezettek 21 %-a Sopronban, 10%-a Szombathelyen, 7%-a Mosonmagyaróváron, 5%-a Szentgotthárdon, 4%-a Kőszegen, míg </w:t>
      </w:r>
      <w:r w:rsidR="00BD7E3C">
        <w:rPr>
          <w:rFonts w:ascii="Times New Roman" w:hAnsi="Times New Roman" w:cs="Times New Roman"/>
          <w:sz w:val="24"/>
          <w:szCs w:val="24"/>
        </w:rPr>
        <w:t>45 %-</w:t>
      </w:r>
      <w:proofErr w:type="gramStart"/>
      <w:r w:rsidR="00BD7E3C">
        <w:rPr>
          <w:rFonts w:ascii="Times New Roman" w:hAnsi="Times New Roman" w:cs="Times New Roman"/>
          <w:sz w:val="24"/>
          <w:szCs w:val="24"/>
        </w:rPr>
        <w:t>a</w:t>
      </w:r>
      <w:proofErr w:type="gramEnd"/>
      <w:r w:rsidR="00BD7E3C">
        <w:rPr>
          <w:rFonts w:ascii="Times New Roman" w:hAnsi="Times New Roman" w:cs="Times New Roman"/>
          <w:sz w:val="24"/>
          <w:szCs w:val="24"/>
        </w:rPr>
        <w:t xml:space="preserve"> egyéb településen lakik.</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 határállomásokon lebonyolított célforgalmi felmérések alapján, a határt átlépő osztrák és magyar nemzetiségű rendszeresen, hivatáscéllal utazó, egyszeres határátlépő személyek (a gépjárműben tartózkodó összes személy) a következőkben ismertetett jellemző utazási relációkban (</w:t>
      </w:r>
      <w:fldSimple w:instr=" REF _Ref378249900 \h  \* MERGEFORMAT ">
        <w:r w:rsidR="00F447A5">
          <w:rPr>
            <w:rFonts w:ascii="Times New Roman" w:hAnsi="Times New Roman" w:cs="Times New Roman"/>
            <w:sz w:val="24"/>
            <w:szCs w:val="24"/>
          </w:rPr>
          <w:t>30</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xml:space="preserve">) közlekedtek:  </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Hegyeshalom – </w:t>
      </w:r>
      <w:proofErr w:type="spellStart"/>
      <w:r w:rsidRPr="00F447A5">
        <w:rPr>
          <w:rFonts w:ascii="Times New Roman" w:hAnsi="Times New Roman" w:cs="Times New Roman"/>
          <w:sz w:val="24"/>
          <w:szCs w:val="24"/>
        </w:rPr>
        <w:t>Nickelsdorf</w:t>
      </w:r>
      <w:proofErr w:type="spellEnd"/>
      <w:r w:rsidRPr="00F447A5">
        <w:rPr>
          <w:rFonts w:ascii="Times New Roman" w:hAnsi="Times New Roman" w:cs="Times New Roman"/>
          <w:sz w:val="24"/>
          <w:szCs w:val="24"/>
        </w:rPr>
        <w:t xml:space="preserve"> határátkelőhelyen, a keddi munkanapon Magyarország irányában felmért célforgalmi adatai alapján a jellemző utazások </w:t>
      </w:r>
      <w:proofErr w:type="spellStart"/>
      <w:r w:rsidRPr="00F447A5">
        <w:rPr>
          <w:rFonts w:ascii="Times New Roman" w:hAnsi="Times New Roman" w:cs="Times New Roman"/>
          <w:sz w:val="24"/>
          <w:szCs w:val="24"/>
        </w:rPr>
        <w:t>Gols</w:t>
      </w:r>
      <w:proofErr w:type="spellEnd"/>
      <w:r w:rsidRPr="00F447A5">
        <w:rPr>
          <w:rFonts w:ascii="Times New Roman" w:hAnsi="Times New Roman" w:cs="Times New Roman"/>
          <w:sz w:val="24"/>
          <w:szCs w:val="24"/>
        </w:rPr>
        <w:t xml:space="preserve"> és Mosonmagyaróvár (15%), illetve Wien és Mosonmagyaróvár (11%) között bonyolódnak. A kiinduló hely az esetek 20%-ában Wien, illetve 16%-ában </w:t>
      </w:r>
      <w:proofErr w:type="spellStart"/>
      <w:r w:rsidRPr="00F447A5">
        <w:rPr>
          <w:rFonts w:ascii="Times New Roman" w:hAnsi="Times New Roman" w:cs="Times New Roman"/>
          <w:sz w:val="24"/>
          <w:szCs w:val="24"/>
        </w:rPr>
        <w:t>Gols</w:t>
      </w:r>
      <w:proofErr w:type="spellEnd"/>
      <w:r w:rsidRPr="00F447A5">
        <w:rPr>
          <w:rFonts w:ascii="Times New Roman" w:hAnsi="Times New Roman" w:cs="Times New Roman"/>
          <w:sz w:val="24"/>
          <w:szCs w:val="24"/>
        </w:rPr>
        <w:t xml:space="preserve">, 12%-ában </w:t>
      </w:r>
      <w:proofErr w:type="spellStart"/>
      <w:r w:rsidRPr="00F447A5">
        <w:rPr>
          <w:rFonts w:ascii="Times New Roman" w:hAnsi="Times New Roman" w:cs="Times New Roman"/>
          <w:sz w:val="24"/>
          <w:szCs w:val="24"/>
        </w:rPr>
        <w:t>Neusiedl</w:t>
      </w:r>
      <w:proofErr w:type="spellEnd"/>
      <w:r w:rsidRPr="00F447A5">
        <w:rPr>
          <w:rFonts w:ascii="Times New Roman" w:hAnsi="Times New Roman" w:cs="Times New Roman"/>
          <w:sz w:val="24"/>
          <w:szCs w:val="24"/>
        </w:rPr>
        <w:t xml:space="preserve"> am </w:t>
      </w:r>
      <w:proofErr w:type="spellStart"/>
      <w:r w:rsidRPr="00F447A5">
        <w:rPr>
          <w:rFonts w:ascii="Times New Roman" w:hAnsi="Times New Roman" w:cs="Times New Roman"/>
          <w:sz w:val="24"/>
          <w:szCs w:val="24"/>
        </w:rPr>
        <w:t>See</w:t>
      </w:r>
      <w:proofErr w:type="spellEnd"/>
      <w:r w:rsidRPr="00F447A5">
        <w:rPr>
          <w:rFonts w:ascii="Times New Roman" w:hAnsi="Times New Roman" w:cs="Times New Roman"/>
          <w:sz w:val="24"/>
          <w:szCs w:val="24"/>
        </w:rPr>
        <w:t>, ugyanakkor az utazások célállomása 45%-ban Mosonmagyaróvár, míg 12%-ban Hegyeshalom.</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Fertőd – </w:t>
      </w:r>
      <w:proofErr w:type="spellStart"/>
      <w:r w:rsidRPr="00F447A5">
        <w:rPr>
          <w:rFonts w:ascii="Times New Roman" w:hAnsi="Times New Roman" w:cs="Times New Roman"/>
          <w:sz w:val="24"/>
          <w:szCs w:val="24"/>
        </w:rPr>
        <w:t>Pamhagen</w:t>
      </w:r>
      <w:proofErr w:type="spellEnd"/>
      <w:r w:rsidRPr="00F447A5">
        <w:rPr>
          <w:rFonts w:ascii="Times New Roman" w:hAnsi="Times New Roman" w:cs="Times New Roman"/>
          <w:sz w:val="24"/>
          <w:szCs w:val="24"/>
        </w:rPr>
        <w:t xml:space="preserve"> határátkelőhelyen, a keddi napon Ausztria felé felmért, két vizsgált nemzetiség célforgalmi adatai alapján, a jellemző reláció Fertőd és </w:t>
      </w:r>
      <w:proofErr w:type="spellStart"/>
      <w:r w:rsidRPr="00F447A5">
        <w:rPr>
          <w:rFonts w:ascii="Times New Roman" w:hAnsi="Times New Roman" w:cs="Times New Roman"/>
          <w:sz w:val="24"/>
          <w:szCs w:val="24"/>
        </w:rPr>
        <w:t>Illmitz</w:t>
      </w:r>
      <w:proofErr w:type="spellEnd"/>
      <w:r w:rsidRPr="00F447A5">
        <w:rPr>
          <w:rFonts w:ascii="Times New Roman" w:hAnsi="Times New Roman" w:cs="Times New Roman"/>
          <w:sz w:val="24"/>
          <w:szCs w:val="24"/>
        </w:rPr>
        <w:t xml:space="preserve">, illetve Fertőszentmiklós és </w:t>
      </w:r>
      <w:proofErr w:type="spellStart"/>
      <w:r w:rsidRPr="00F447A5">
        <w:rPr>
          <w:rFonts w:ascii="Times New Roman" w:hAnsi="Times New Roman" w:cs="Times New Roman"/>
          <w:sz w:val="24"/>
          <w:szCs w:val="24"/>
        </w:rPr>
        <w:t>Frauenkirchen</w:t>
      </w:r>
      <w:proofErr w:type="spellEnd"/>
      <w:r w:rsidRPr="00F447A5">
        <w:rPr>
          <w:rFonts w:ascii="Times New Roman" w:hAnsi="Times New Roman" w:cs="Times New Roman"/>
          <w:sz w:val="24"/>
          <w:szCs w:val="24"/>
        </w:rPr>
        <w:t xml:space="preserve"> (5-5%). A jellemző kiinduló hely az esetek 21%-ában Kapuvár, 17%-ában Fertőd, 13%-ában Fertőszentmiklós, az utazások célállomása 24 %-ban </w:t>
      </w:r>
      <w:proofErr w:type="spellStart"/>
      <w:r w:rsidRPr="00F447A5">
        <w:rPr>
          <w:rFonts w:ascii="Times New Roman" w:hAnsi="Times New Roman" w:cs="Times New Roman"/>
          <w:sz w:val="24"/>
          <w:szCs w:val="24"/>
        </w:rPr>
        <w:t>Illmitz</w:t>
      </w:r>
      <w:proofErr w:type="spellEnd"/>
      <w:r w:rsidRPr="00F447A5">
        <w:rPr>
          <w:rFonts w:ascii="Times New Roman" w:hAnsi="Times New Roman" w:cs="Times New Roman"/>
          <w:sz w:val="24"/>
          <w:szCs w:val="24"/>
        </w:rPr>
        <w:t xml:space="preserve">, 19%-ban </w:t>
      </w:r>
      <w:proofErr w:type="spellStart"/>
      <w:r w:rsidRPr="00F447A5">
        <w:rPr>
          <w:rFonts w:ascii="Times New Roman" w:hAnsi="Times New Roman" w:cs="Times New Roman"/>
          <w:sz w:val="24"/>
          <w:szCs w:val="24"/>
        </w:rPr>
        <w:t>Frauenkirchen</w:t>
      </w:r>
      <w:proofErr w:type="spellEnd"/>
      <w:r w:rsidRPr="00F447A5">
        <w:rPr>
          <w:rFonts w:ascii="Times New Roman" w:hAnsi="Times New Roman" w:cs="Times New Roman"/>
          <w:sz w:val="24"/>
          <w:szCs w:val="24"/>
        </w:rPr>
        <w:t xml:space="preserve">, míg 18%-ban </w:t>
      </w:r>
      <w:proofErr w:type="spellStart"/>
      <w:r w:rsidRPr="00F447A5">
        <w:rPr>
          <w:rFonts w:ascii="Times New Roman" w:hAnsi="Times New Roman" w:cs="Times New Roman"/>
          <w:sz w:val="24"/>
          <w:szCs w:val="24"/>
        </w:rPr>
        <w:t>Pamhagen</w:t>
      </w:r>
      <w:proofErr w:type="spellEnd"/>
      <w:r w:rsidRPr="00F447A5">
        <w:rPr>
          <w:rFonts w:ascii="Times New Roman" w:hAnsi="Times New Roman" w:cs="Times New Roman"/>
          <w:sz w:val="24"/>
          <w:szCs w:val="24"/>
        </w:rPr>
        <w:t>.</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Sopron – </w:t>
      </w:r>
      <w:proofErr w:type="spellStart"/>
      <w:r w:rsidRPr="00F447A5">
        <w:rPr>
          <w:rFonts w:ascii="Times New Roman" w:hAnsi="Times New Roman" w:cs="Times New Roman"/>
          <w:sz w:val="24"/>
          <w:szCs w:val="24"/>
        </w:rPr>
        <w:t>Klingenbach</w:t>
      </w:r>
      <w:proofErr w:type="spellEnd"/>
      <w:r w:rsidRPr="00F447A5">
        <w:rPr>
          <w:rFonts w:ascii="Times New Roman" w:hAnsi="Times New Roman" w:cs="Times New Roman"/>
          <w:sz w:val="24"/>
          <w:szCs w:val="24"/>
        </w:rPr>
        <w:t xml:space="preserve"> határátkelőhely, keddi napon Magyarország irányában felmért célforgalmi adatai alapján a jellemző utazások Wien és Sopron (22%), illetve Eisenstadt és Sopron (12%) között bonyolódnak. A kiinduló hely az esetek 28%-ában Wien, illetve 16%-ában Eisenstadt, ugyanakkor az utazások célállomása 75%-ban Sopron. </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Kópháza – </w:t>
      </w:r>
      <w:proofErr w:type="spellStart"/>
      <w:r w:rsidRPr="00F447A5">
        <w:rPr>
          <w:rFonts w:ascii="Times New Roman" w:hAnsi="Times New Roman" w:cs="Times New Roman"/>
          <w:sz w:val="24"/>
          <w:szCs w:val="24"/>
        </w:rPr>
        <w:t>Deutschkreutz</w:t>
      </w:r>
      <w:proofErr w:type="spellEnd"/>
      <w:r w:rsidRPr="00F447A5">
        <w:rPr>
          <w:rFonts w:ascii="Times New Roman" w:hAnsi="Times New Roman" w:cs="Times New Roman"/>
          <w:sz w:val="24"/>
          <w:szCs w:val="24"/>
        </w:rPr>
        <w:t xml:space="preserve"> határátkelőhely, keddi napon Magyarország irányában felmért célforgalmi adatai alapján az utazások jellemzően </w:t>
      </w:r>
      <w:proofErr w:type="spellStart"/>
      <w:r w:rsidRPr="00F447A5">
        <w:rPr>
          <w:rFonts w:ascii="Times New Roman" w:hAnsi="Times New Roman" w:cs="Times New Roman"/>
          <w:sz w:val="24"/>
          <w:szCs w:val="24"/>
        </w:rPr>
        <w:t>Deutschkreutz</w:t>
      </w:r>
      <w:proofErr w:type="spellEnd"/>
      <w:r w:rsidRPr="00F447A5">
        <w:rPr>
          <w:rFonts w:ascii="Times New Roman" w:hAnsi="Times New Roman" w:cs="Times New Roman"/>
          <w:sz w:val="24"/>
          <w:szCs w:val="24"/>
        </w:rPr>
        <w:t xml:space="preserve"> és Sopron (25%) között bonyolódnak. A kiinduló hely az esetek 20%-ában szintén </w:t>
      </w:r>
      <w:proofErr w:type="spellStart"/>
      <w:r w:rsidRPr="00F447A5">
        <w:rPr>
          <w:rFonts w:ascii="Times New Roman" w:hAnsi="Times New Roman" w:cs="Times New Roman"/>
          <w:sz w:val="24"/>
          <w:szCs w:val="24"/>
        </w:rPr>
        <w:t>Deutschkreutz</w:t>
      </w:r>
      <w:proofErr w:type="spellEnd"/>
      <w:r w:rsidRPr="00F447A5">
        <w:rPr>
          <w:rFonts w:ascii="Times New Roman" w:hAnsi="Times New Roman" w:cs="Times New Roman"/>
          <w:sz w:val="24"/>
          <w:szCs w:val="24"/>
        </w:rPr>
        <w:t>, illetve az utazások célállomása is 52%-os arányban Sopron.</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Kőszeg – </w:t>
      </w:r>
      <w:proofErr w:type="spellStart"/>
      <w:r w:rsidRPr="00F447A5">
        <w:rPr>
          <w:rFonts w:ascii="Times New Roman" w:hAnsi="Times New Roman" w:cs="Times New Roman"/>
          <w:sz w:val="24"/>
          <w:szCs w:val="24"/>
        </w:rPr>
        <w:t>Rattersdorf</w:t>
      </w:r>
      <w:proofErr w:type="spellEnd"/>
      <w:r w:rsidRPr="00F447A5">
        <w:rPr>
          <w:rFonts w:ascii="Times New Roman" w:hAnsi="Times New Roman" w:cs="Times New Roman"/>
          <w:sz w:val="24"/>
          <w:szCs w:val="24"/>
        </w:rPr>
        <w:t xml:space="preserve"> határátkelőhely, keddi napon Magyarország irányában felmért célforgalmi adatai alapján a jellemző utazások </w:t>
      </w:r>
      <w:proofErr w:type="spellStart"/>
      <w:r w:rsidRPr="00F447A5">
        <w:rPr>
          <w:rFonts w:ascii="Times New Roman" w:hAnsi="Times New Roman" w:cs="Times New Roman"/>
          <w:sz w:val="24"/>
          <w:szCs w:val="24"/>
        </w:rPr>
        <w:t>Lockenhaus</w:t>
      </w:r>
      <w:proofErr w:type="spellEnd"/>
      <w:r w:rsidRPr="00F447A5">
        <w:rPr>
          <w:rFonts w:ascii="Times New Roman" w:hAnsi="Times New Roman" w:cs="Times New Roman"/>
          <w:sz w:val="24"/>
          <w:szCs w:val="24"/>
        </w:rPr>
        <w:t xml:space="preserve"> és Kőszeg (10%), illetve Wiener </w:t>
      </w:r>
      <w:proofErr w:type="spellStart"/>
      <w:r w:rsidRPr="00F447A5">
        <w:rPr>
          <w:rFonts w:ascii="Times New Roman" w:hAnsi="Times New Roman" w:cs="Times New Roman"/>
          <w:sz w:val="24"/>
          <w:szCs w:val="24"/>
        </w:rPr>
        <w:t>Neustadt</w:t>
      </w:r>
      <w:proofErr w:type="spellEnd"/>
      <w:r w:rsidRPr="00F447A5">
        <w:rPr>
          <w:rFonts w:ascii="Times New Roman" w:hAnsi="Times New Roman" w:cs="Times New Roman"/>
          <w:sz w:val="24"/>
          <w:szCs w:val="24"/>
        </w:rPr>
        <w:t xml:space="preserve"> és Szombathely (8%) között bonyolódnak. A kiinduló hely az esetek 13%-ában </w:t>
      </w:r>
      <w:proofErr w:type="spellStart"/>
      <w:r w:rsidRPr="00F447A5">
        <w:rPr>
          <w:rFonts w:ascii="Times New Roman" w:hAnsi="Times New Roman" w:cs="Times New Roman"/>
          <w:sz w:val="24"/>
          <w:szCs w:val="24"/>
        </w:rPr>
        <w:t>Lockenhaus</w:t>
      </w:r>
      <w:proofErr w:type="spellEnd"/>
      <w:r w:rsidRPr="00F447A5">
        <w:rPr>
          <w:rFonts w:ascii="Times New Roman" w:hAnsi="Times New Roman" w:cs="Times New Roman"/>
          <w:sz w:val="24"/>
          <w:szCs w:val="24"/>
        </w:rPr>
        <w:t xml:space="preserve">, illetve 9%-ában </w:t>
      </w:r>
      <w:proofErr w:type="spellStart"/>
      <w:r w:rsidRPr="00F447A5">
        <w:rPr>
          <w:rFonts w:ascii="Times New Roman" w:hAnsi="Times New Roman" w:cs="Times New Roman"/>
          <w:sz w:val="24"/>
          <w:szCs w:val="24"/>
        </w:rPr>
        <w:t>Oberpullendorf</w:t>
      </w:r>
      <w:proofErr w:type="spellEnd"/>
      <w:r w:rsidRPr="00F447A5">
        <w:rPr>
          <w:rFonts w:ascii="Times New Roman" w:hAnsi="Times New Roman" w:cs="Times New Roman"/>
          <w:sz w:val="24"/>
          <w:szCs w:val="24"/>
        </w:rPr>
        <w:t xml:space="preserve"> települések, míg az utazások célállomása 57%-ban Kőszeg, míg 31%-ban Szombathely.</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Bucsu – </w:t>
      </w:r>
      <w:proofErr w:type="spellStart"/>
      <w:r w:rsidRPr="00F447A5">
        <w:rPr>
          <w:rFonts w:ascii="Times New Roman" w:hAnsi="Times New Roman" w:cs="Times New Roman"/>
          <w:sz w:val="24"/>
          <w:szCs w:val="24"/>
        </w:rPr>
        <w:t>Schachendorf</w:t>
      </w:r>
      <w:proofErr w:type="spellEnd"/>
      <w:r w:rsidRPr="00F447A5">
        <w:rPr>
          <w:rFonts w:ascii="Times New Roman" w:hAnsi="Times New Roman" w:cs="Times New Roman"/>
          <w:sz w:val="24"/>
          <w:szCs w:val="24"/>
        </w:rPr>
        <w:t xml:space="preserve"> határátkelőhely, keddi napon Magyarország irányában felmért célforgalmi adatai alapján a jellemző utazások </w:t>
      </w:r>
      <w:proofErr w:type="spellStart"/>
      <w:r w:rsidRPr="00F447A5">
        <w:rPr>
          <w:rFonts w:ascii="Times New Roman" w:hAnsi="Times New Roman" w:cs="Times New Roman"/>
          <w:sz w:val="24"/>
          <w:szCs w:val="24"/>
        </w:rPr>
        <w:t>Oberwart</w:t>
      </w:r>
      <w:proofErr w:type="spellEnd"/>
      <w:r w:rsidRPr="00F447A5">
        <w:rPr>
          <w:rFonts w:ascii="Times New Roman" w:hAnsi="Times New Roman" w:cs="Times New Roman"/>
          <w:sz w:val="24"/>
          <w:szCs w:val="24"/>
        </w:rPr>
        <w:t xml:space="preserve"> és Szombathely (15%), illetve </w:t>
      </w:r>
      <w:proofErr w:type="spellStart"/>
      <w:r w:rsidRPr="00F447A5">
        <w:rPr>
          <w:rFonts w:ascii="Times New Roman" w:hAnsi="Times New Roman" w:cs="Times New Roman"/>
          <w:sz w:val="24"/>
          <w:szCs w:val="24"/>
        </w:rPr>
        <w:t>Hartberg</w:t>
      </w:r>
      <w:proofErr w:type="spellEnd"/>
      <w:r w:rsidRPr="00F447A5">
        <w:rPr>
          <w:rFonts w:ascii="Times New Roman" w:hAnsi="Times New Roman" w:cs="Times New Roman"/>
          <w:sz w:val="24"/>
          <w:szCs w:val="24"/>
        </w:rPr>
        <w:t xml:space="preserve"> környéke és Szombathely (10%) között bonyolódnak. A kiinduló hely az esetek 18%-ában </w:t>
      </w:r>
      <w:proofErr w:type="spellStart"/>
      <w:r w:rsidRPr="00F447A5">
        <w:rPr>
          <w:rFonts w:ascii="Times New Roman" w:hAnsi="Times New Roman" w:cs="Times New Roman"/>
          <w:sz w:val="24"/>
          <w:szCs w:val="24"/>
        </w:rPr>
        <w:t>Oberwart</w:t>
      </w:r>
      <w:proofErr w:type="spellEnd"/>
      <w:r w:rsidRPr="00F447A5">
        <w:rPr>
          <w:rFonts w:ascii="Times New Roman" w:hAnsi="Times New Roman" w:cs="Times New Roman"/>
          <w:sz w:val="24"/>
          <w:szCs w:val="24"/>
        </w:rPr>
        <w:t xml:space="preserve">, 12%-ában </w:t>
      </w:r>
      <w:proofErr w:type="spellStart"/>
      <w:r w:rsidRPr="00F447A5">
        <w:rPr>
          <w:rFonts w:ascii="Times New Roman" w:hAnsi="Times New Roman" w:cs="Times New Roman"/>
          <w:sz w:val="24"/>
          <w:szCs w:val="24"/>
        </w:rPr>
        <w:t>Hartberg</w:t>
      </w:r>
      <w:proofErr w:type="spellEnd"/>
      <w:r w:rsidRPr="00F447A5">
        <w:rPr>
          <w:rFonts w:ascii="Times New Roman" w:hAnsi="Times New Roman" w:cs="Times New Roman"/>
          <w:sz w:val="24"/>
          <w:szCs w:val="24"/>
        </w:rPr>
        <w:t xml:space="preserve"> és környéke, illetve 11%-ában </w:t>
      </w:r>
      <w:proofErr w:type="spellStart"/>
      <w:r w:rsidRPr="00F447A5">
        <w:rPr>
          <w:rFonts w:ascii="Times New Roman" w:hAnsi="Times New Roman" w:cs="Times New Roman"/>
          <w:sz w:val="24"/>
          <w:szCs w:val="24"/>
        </w:rPr>
        <w:t>Pinkafeld</w:t>
      </w:r>
      <w:proofErr w:type="spellEnd"/>
      <w:r w:rsidRPr="00F447A5">
        <w:rPr>
          <w:rFonts w:ascii="Times New Roman" w:hAnsi="Times New Roman" w:cs="Times New Roman"/>
          <w:sz w:val="24"/>
          <w:szCs w:val="24"/>
        </w:rPr>
        <w:t>, az utazások célállomás alapján 78%-ban Szombathelyre koncentrálódnak.</w:t>
      </w:r>
    </w:p>
    <w:p w:rsidR="00F34400" w:rsidRPr="00F447A5" w:rsidRDefault="00F34400" w:rsidP="008A1CE3">
      <w:pPr>
        <w:pStyle w:val="Listaszerbekezds"/>
        <w:numPr>
          <w:ilvl w:val="0"/>
          <w:numId w:val="18"/>
        </w:numPr>
        <w:jc w:val="both"/>
        <w:rPr>
          <w:rFonts w:ascii="Times New Roman" w:hAnsi="Times New Roman" w:cs="Times New Roman"/>
          <w:sz w:val="24"/>
          <w:szCs w:val="24"/>
        </w:rPr>
      </w:pPr>
      <w:r w:rsidRPr="00F447A5">
        <w:rPr>
          <w:rFonts w:ascii="Times New Roman" w:hAnsi="Times New Roman" w:cs="Times New Roman"/>
          <w:sz w:val="24"/>
          <w:szCs w:val="24"/>
        </w:rPr>
        <w:t xml:space="preserve">A Rábafüzes – </w:t>
      </w:r>
      <w:proofErr w:type="spellStart"/>
      <w:r w:rsidRPr="00F447A5">
        <w:rPr>
          <w:rFonts w:ascii="Times New Roman" w:hAnsi="Times New Roman" w:cs="Times New Roman"/>
          <w:sz w:val="24"/>
          <w:szCs w:val="24"/>
        </w:rPr>
        <w:t>Heiligenkreuz</w:t>
      </w:r>
      <w:proofErr w:type="spellEnd"/>
      <w:r w:rsidRPr="00F447A5">
        <w:rPr>
          <w:rFonts w:ascii="Times New Roman" w:hAnsi="Times New Roman" w:cs="Times New Roman"/>
          <w:sz w:val="24"/>
          <w:szCs w:val="24"/>
        </w:rPr>
        <w:t xml:space="preserve"> határátkelőhely, keddi napon Magyarország irányában felmért célforgalmi adatai alapján a jellemző utazások </w:t>
      </w:r>
      <w:proofErr w:type="spellStart"/>
      <w:r w:rsidRPr="00F447A5">
        <w:rPr>
          <w:rFonts w:ascii="Times New Roman" w:hAnsi="Times New Roman" w:cs="Times New Roman"/>
          <w:sz w:val="24"/>
          <w:szCs w:val="24"/>
        </w:rPr>
        <w:t>Fürstenfeld</w:t>
      </w:r>
      <w:proofErr w:type="spellEnd"/>
      <w:r w:rsidRPr="00F447A5">
        <w:rPr>
          <w:rFonts w:ascii="Times New Roman" w:hAnsi="Times New Roman" w:cs="Times New Roman"/>
          <w:sz w:val="24"/>
          <w:szCs w:val="24"/>
        </w:rPr>
        <w:t xml:space="preserve"> és Szentgotthárd, illetve Graz és Szentgotthárd (6-6%) között bonyolódnak. A kiinduló hely az esetek 19%-ában Graz, valamint érkezési helye 40%-ában Szentgotthárd.</w:t>
      </w:r>
    </w:p>
    <w:p w:rsidR="00F34400" w:rsidRPr="00933223" w:rsidRDefault="00F34400" w:rsidP="00F34400">
      <w:pPr>
        <w:pStyle w:val="Felsorols1"/>
        <w:numPr>
          <w:ilvl w:val="0"/>
          <w:numId w:val="0"/>
        </w:numPr>
        <w:spacing w:after="0"/>
      </w:pPr>
      <w:r w:rsidRPr="00933223">
        <w:rPr>
          <w:noProof/>
        </w:rPr>
        <w:drawing>
          <wp:inline distT="0" distB="0" distL="0" distR="0">
            <wp:extent cx="5754430" cy="4752753"/>
            <wp:effectExtent l="19050" t="0" r="0" b="0"/>
            <wp:docPr id="74"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srcRect/>
                    <a:stretch>
                      <a:fillRect/>
                    </a:stretch>
                  </pic:blipFill>
                  <pic:spPr bwMode="auto">
                    <a:xfrm>
                      <a:off x="0" y="0"/>
                      <a:ext cx="5759450" cy="4756899"/>
                    </a:xfrm>
                    <a:prstGeom prst="rect">
                      <a:avLst/>
                    </a:prstGeom>
                    <a:noFill/>
                    <a:ln w="9525">
                      <a:noFill/>
                      <a:miter lim="800000"/>
                      <a:headEnd/>
                      <a:tailEnd/>
                    </a:ln>
                  </pic:spPr>
                </pic:pic>
              </a:graphicData>
            </a:graphic>
          </wp:inline>
        </w:drawing>
      </w:r>
    </w:p>
    <w:p w:rsidR="00F34400" w:rsidRPr="00F447A5" w:rsidRDefault="00F447A5" w:rsidP="00F447A5">
      <w:pPr>
        <w:jc w:val="center"/>
        <w:rPr>
          <w:rFonts w:ascii="Times New Roman" w:hAnsi="Times New Roman" w:cs="Times New Roman"/>
          <w:sz w:val="24"/>
          <w:szCs w:val="24"/>
        </w:rPr>
      </w:pPr>
      <w:bookmarkStart w:id="105" w:name="_Ref378249900"/>
      <w:bookmarkStart w:id="106" w:name="_Toc384055862"/>
      <w:r>
        <w:rPr>
          <w:rFonts w:ascii="Times New Roman" w:hAnsi="Times New Roman" w:cs="Times New Roman"/>
          <w:b/>
          <w:sz w:val="24"/>
          <w:szCs w:val="24"/>
        </w:rPr>
        <w:t>30</w:t>
      </w:r>
      <w:r w:rsidR="00F34400" w:rsidRPr="00F447A5">
        <w:rPr>
          <w:rFonts w:ascii="Times New Roman" w:hAnsi="Times New Roman" w:cs="Times New Roman"/>
          <w:b/>
          <w:sz w:val="24"/>
          <w:szCs w:val="24"/>
        </w:rPr>
        <w:t>. ábra</w:t>
      </w:r>
      <w:bookmarkEnd w:id="105"/>
      <w:r>
        <w:rPr>
          <w:rFonts w:ascii="Times New Roman" w:hAnsi="Times New Roman" w:cs="Times New Roman"/>
          <w:b/>
          <w:sz w:val="24"/>
          <w:szCs w:val="24"/>
        </w:rPr>
        <w:t xml:space="preserve">: </w:t>
      </w:r>
      <w:r w:rsidR="00F34400" w:rsidRPr="00F447A5">
        <w:rPr>
          <w:rFonts w:ascii="Times New Roman" w:hAnsi="Times New Roman" w:cs="Times New Roman"/>
          <w:sz w:val="24"/>
          <w:szCs w:val="24"/>
        </w:rPr>
        <w:t>A felmért határállomások jellemző célforgalmi relációi</w:t>
      </w:r>
      <w:bookmarkEnd w:id="106"/>
      <w:r>
        <w:rPr>
          <w:rFonts w:ascii="Times New Roman" w:hAnsi="Times New Roman" w:cs="Times New Roman"/>
          <w:sz w:val="24"/>
          <w:szCs w:val="24"/>
        </w:rPr>
        <w:t xml:space="preserve"> </w:t>
      </w:r>
      <w:r w:rsidR="00F34400" w:rsidRPr="00F447A5">
        <w:rPr>
          <w:rFonts w:ascii="Times New Roman" w:hAnsi="Times New Roman" w:cs="Times New Roman"/>
          <w:sz w:val="24"/>
          <w:szCs w:val="24"/>
        </w:rPr>
        <w:t>(a hivatásforgalomban keddi napon utazók száma alapján)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F447A5" w:rsidRDefault="00F34400" w:rsidP="00F447A5">
      <w:pPr>
        <w:jc w:val="both"/>
        <w:rPr>
          <w:rFonts w:ascii="Times New Roman" w:hAnsi="Times New Roman" w:cs="Times New Roman"/>
          <w:sz w:val="24"/>
          <w:szCs w:val="24"/>
        </w:rPr>
      </w:pPr>
      <w:r w:rsidRPr="00F447A5">
        <w:rPr>
          <w:rFonts w:ascii="Times New Roman" w:hAnsi="Times New Roman" w:cs="Times New Roman"/>
          <w:sz w:val="24"/>
          <w:szCs w:val="24"/>
        </w:rPr>
        <w:t>A határállomásokon lebonyolított célforgalmi felmérések alapján, azon határt kétszeresen is átlépő (utazásuk kiinduló és végpontja egyazon országban található) osztrák és magyar nemzetiségű járművek (a gépjárműben tartózkodó összes személy) a következőkben ismertetett jellemző utazási relációkban (</w:t>
      </w:r>
      <w:fldSimple w:instr=" REF _Ref377386734 \h  \* MERGEFORMAT ">
        <w:r w:rsidR="00D42DC1">
          <w:rPr>
            <w:rFonts w:ascii="Times New Roman" w:hAnsi="Times New Roman" w:cs="Times New Roman"/>
            <w:sz w:val="24"/>
            <w:szCs w:val="24"/>
          </w:rPr>
          <w:t>31</w:t>
        </w:r>
        <w:r w:rsidRPr="00F447A5">
          <w:rPr>
            <w:rFonts w:ascii="Times New Roman" w:hAnsi="Times New Roman" w:cs="Times New Roman"/>
            <w:sz w:val="24"/>
            <w:szCs w:val="24"/>
          </w:rPr>
          <w:t>. ábra</w:t>
        </w:r>
      </w:fldSimple>
      <w:r w:rsidRPr="00F447A5">
        <w:rPr>
          <w:rFonts w:ascii="Times New Roman" w:hAnsi="Times New Roman" w:cs="Times New Roman"/>
          <w:sz w:val="24"/>
          <w:szCs w:val="24"/>
        </w:rPr>
        <w:t xml:space="preserve">) közlekedtek:  </w:t>
      </w:r>
    </w:p>
    <w:p w:rsidR="00F34400" w:rsidRPr="00F447A5" w:rsidRDefault="00F34400" w:rsidP="008A1CE3">
      <w:pPr>
        <w:pStyle w:val="Listaszerbekezds"/>
        <w:numPr>
          <w:ilvl w:val="0"/>
          <w:numId w:val="19"/>
        </w:numPr>
        <w:jc w:val="both"/>
        <w:rPr>
          <w:rFonts w:ascii="Times New Roman" w:hAnsi="Times New Roman" w:cs="Times New Roman"/>
          <w:sz w:val="24"/>
          <w:szCs w:val="24"/>
        </w:rPr>
      </w:pPr>
      <w:r w:rsidRPr="00F447A5">
        <w:rPr>
          <w:rFonts w:ascii="Times New Roman" w:hAnsi="Times New Roman" w:cs="Times New Roman"/>
          <w:sz w:val="24"/>
          <w:szCs w:val="24"/>
        </w:rPr>
        <w:t xml:space="preserve">A Fertőd – </w:t>
      </w:r>
      <w:proofErr w:type="spellStart"/>
      <w:r w:rsidRPr="00F447A5">
        <w:rPr>
          <w:rFonts w:ascii="Times New Roman" w:hAnsi="Times New Roman" w:cs="Times New Roman"/>
          <w:sz w:val="24"/>
          <w:szCs w:val="24"/>
        </w:rPr>
        <w:t>Pamhagen</w:t>
      </w:r>
      <w:proofErr w:type="spellEnd"/>
      <w:r w:rsidRPr="00F447A5">
        <w:rPr>
          <w:rFonts w:ascii="Times New Roman" w:hAnsi="Times New Roman" w:cs="Times New Roman"/>
          <w:sz w:val="24"/>
          <w:szCs w:val="24"/>
        </w:rPr>
        <w:t xml:space="preserve"> határátkelőhelyen, a keddi napon Ausztria felé felmért irányban Zalaegerszeg és Mosonmagyaróvár, valamint Sopron és Mosonmagyaróvár között, illetve </w:t>
      </w:r>
      <w:proofErr w:type="spellStart"/>
      <w:r w:rsidRPr="00F447A5">
        <w:rPr>
          <w:rFonts w:ascii="Times New Roman" w:hAnsi="Times New Roman" w:cs="Times New Roman"/>
          <w:sz w:val="24"/>
          <w:szCs w:val="24"/>
        </w:rPr>
        <w:t>Weppersdorf</w:t>
      </w:r>
      <w:proofErr w:type="spellEnd"/>
      <w:r w:rsidRPr="00F447A5">
        <w:rPr>
          <w:rFonts w:ascii="Times New Roman" w:hAnsi="Times New Roman" w:cs="Times New Roman"/>
          <w:sz w:val="24"/>
          <w:szCs w:val="24"/>
        </w:rPr>
        <w:t xml:space="preserve"> és </w:t>
      </w:r>
      <w:proofErr w:type="spellStart"/>
      <w:r w:rsidRPr="00F447A5">
        <w:rPr>
          <w:rFonts w:ascii="Times New Roman" w:hAnsi="Times New Roman" w:cs="Times New Roman"/>
          <w:sz w:val="24"/>
          <w:szCs w:val="24"/>
        </w:rPr>
        <w:t>Andau</w:t>
      </w:r>
      <w:proofErr w:type="spellEnd"/>
      <w:r w:rsidRPr="00F447A5">
        <w:rPr>
          <w:rFonts w:ascii="Times New Roman" w:hAnsi="Times New Roman" w:cs="Times New Roman"/>
          <w:sz w:val="24"/>
          <w:szCs w:val="24"/>
        </w:rPr>
        <w:t xml:space="preserve"> között.</w:t>
      </w:r>
    </w:p>
    <w:p w:rsidR="00D42DC1" w:rsidRDefault="00F34400" w:rsidP="008A1CE3">
      <w:pPr>
        <w:pStyle w:val="Listaszerbekezds"/>
        <w:numPr>
          <w:ilvl w:val="0"/>
          <w:numId w:val="19"/>
        </w:numPr>
        <w:jc w:val="both"/>
        <w:rPr>
          <w:rFonts w:ascii="Times New Roman" w:hAnsi="Times New Roman" w:cs="Times New Roman"/>
          <w:sz w:val="24"/>
          <w:szCs w:val="24"/>
        </w:rPr>
      </w:pPr>
      <w:r w:rsidRPr="00D42DC1">
        <w:rPr>
          <w:rFonts w:ascii="Times New Roman" w:hAnsi="Times New Roman" w:cs="Times New Roman"/>
          <w:sz w:val="24"/>
          <w:szCs w:val="24"/>
        </w:rPr>
        <w:t xml:space="preserve">A Sopron – </w:t>
      </w:r>
      <w:proofErr w:type="spellStart"/>
      <w:r w:rsidRPr="00D42DC1">
        <w:rPr>
          <w:rFonts w:ascii="Times New Roman" w:hAnsi="Times New Roman" w:cs="Times New Roman"/>
          <w:sz w:val="24"/>
          <w:szCs w:val="24"/>
        </w:rPr>
        <w:t>Klingenbach</w:t>
      </w:r>
      <w:proofErr w:type="spellEnd"/>
      <w:r w:rsidRPr="00D42DC1">
        <w:rPr>
          <w:rFonts w:ascii="Times New Roman" w:hAnsi="Times New Roman" w:cs="Times New Roman"/>
          <w:sz w:val="24"/>
          <w:szCs w:val="24"/>
        </w:rPr>
        <w:t xml:space="preserve"> határátkelőhely, keddi napon Magyarország felmért irányban Eisenstadt és </w:t>
      </w:r>
      <w:proofErr w:type="spellStart"/>
      <w:r w:rsidRPr="00D42DC1">
        <w:rPr>
          <w:rFonts w:ascii="Times New Roman" w:hAnsi="Times New Roman" w:cs="Times New Roman"/>
          <w:sz w:val="24"/>
          <w:szCs w:val="24"/>
        </w:rPr>
        <w:t>Deutschkreutz</w:t>
      </w:r>
      <w:proofErr w:type="spellEnd"/>
      <w:r w:rsidRPr="00D42DC1">
        <w:rPr>
          <w:rFonts w:ascii="Times New Roman" w:hAnsi="Times New Roman" w:cs="Times New Roman"/>
          <w:sz w:val="24"/>
          <w:szCs w:val="24"/>
        </w:rPr>
        <w:t xml:space="preserve">, Eisenstadt és </w:t>
      </w:r>
      <w:proofErr w:type="spellStart"/>
      <w:r w:rsidRPr="00D42DC1">
        <w:rPr>
          <w:rFonts w:ascii="Times New Roman" w:hAnsi="Times New Roman" w:cs="Times New Roman"/>
          <w:sz w:val="24"/>
          <w:szCs w:val="24"/>
        </w:rPr>
        <w:t>Pamhagen</w:t>
      </w:r>
      <w:proofErr w:type="spellEnd"/>
      <w:r w:rsidRPr="00D42DC1">
        <w:rPr>
          <w:rFonts w:ascii="Times New Roman" w:hAnsi="Times New Roman" w:cs="Times New Roman"/>
          <w:sz w:val="24"/>
          <w:szCs w:val="24"/>
        </w:rPr>
        <w:t xml:space="preserve"> között, illetve Wien és </w:t>
      </w:r>
      <w:proofErr w:type="spellStart"/>
      <w:r w:rsidRPr="00D42DC1">
        <w:rPr>
          <w:rFonts w:ascii="Times New Roman" w:hAnsi="Times New Roman" w:cs="Times New Roman"/>
          <w:sz w:val="24"/>
          <w:szCs w:val="24"/>
        </w:rPr>
        <w:t>Deutschkreutz</w:t>
      </w:r>
      <w:proofErr w:type="spellEnd"/>
      <w:r w:rsidRPr="00D42DC1">
        <w:rPr>
          <w:rFonts w:ascii="Times New Roman" w:hAnsi="Times New Roman" w:cs="Times New Roman"/>
          <w:sz w:val="24"/>
          <w:szCs w:val="24"/>
        </w:rPr>
        <w:t xml:space="preserve"> között.</w:t>
      </w:r>
    </w:p>
    <w:p w:rsidR="00F34400" w:rsidRPr="00D42DC1" w:rsidRDefault="00F34400" w:rsidP="008A1CE3">
      <w:pPr>
        <w:pStyle w:val="Listaszerbekezds"/>
        <w:numPr>
          <w:ilvl w:val="0"/>
          <w:numId w:val="19"/>
        </w:numPr>
        <w:jc w:val="both"/>
        <w:rPr>
          <w:rFonts w:ascii="Times New Roman" w:hAnsi="Times New Roman" w:cs="Times New Roman"/>
          <w:sz w:val="24"/>
          <w:szCs w:val="24"/>
        </w:rPr>
      </w:pPr>
      <w:r w:rsidRPr="00D42DC1">
        <w:rPr>
          <w:rFonts w:ascii="Times New Roman" w:hAnsi="Times New Roman" w:cs="Times New Roman"/>
          <w:sz w:val="24"/>
          <w:szCs w:val="24"/>
        </w:rPr>
        <w:t xml:space="preserve">A Kópháza – </w:t>
      </w:r>
      <w:proofErr w:type="spellStart"/>
      <w:r w:rsidRPr="00D42DC1">
        <w:rPr>
          <w:rFonts w:ascii="Times New Roman" w:hAnsi="Times New Roman" w:cs="Times New Roman"/>
          <w:sz w:val="24"/>
          <w:szCs w:val="24"/>
        </w:rPr>
        <w:t>Deutschkreutz</w:t>
      </w:r>
      <w:proofErr w:type="spellEnd"/>
      <w:r w:rsidRPr="00D42DC1">
        <w:rPr>
          <w:rFonts w:ascii="Times New Roman" w:hAnsi="Times New Roman" w:cs="Times New Roman"/>
          <w:sz w:val="24"/>
          <w:szCs w:val="24"/>
        </w:rPr>
        <w:t xml:space="preserve"> határátkelőhely, keddi napon Magyarország irányában Szombathely és Sopron, Zsira és Sopron, illetve </w:t>
      </w:r>
      <w:proofErr w:type="spellStart"/>
      <w:r w:rsidRPr="00D42DC1">
        <w:rPr>
          <w:rFonts w:ascii="Times New Roman" w:hAnsi="Times New Roman" w:cs="Times New Roman"/>
          <w:sz w:val="24"/>
          <w:szCs w:val="24"/>
        </w:rPr>
        <w:t>Deutschkreutz</w:t>
      </w:r>
      <w:proofErr w:type="spellEnd"/>
      <w:r w:rsidRPr="00D42DC1">
        <w:rPr>
          <w:rFonts w:ascii="Times New Roman" w:hAnsi="Times New Roman" w:cs="Times New Roman"/>
          <w:sz w:val="24"/>
          <w:szCs w:val="24"/>
        </w:rPr>
        <w:t xml:space="preserve"> és Eisenstadt, valamint </w:t>
      </w:r>
      <w:proofErr w:type="spellStart"/>
      <w:r w:rsidRPr="00D42DC1">
        <w:rPr>
          <w:rFonts w:ascii="Times New Roman" w:hAnsi="Times New Roman" w:cs="Times New Roman"/>
          <w:sz w:val="24"/>
          <w:szCs w:val="24"/>
        </w:rPr>
        <w:t>Deutschkreutz</w:t>
      </w:r>
      <w:proofErr w:type="spellEnd"/>
      <w:r w:rsidRPr="00D42DC1">
        <w:rPr>
          <w:rFonts w:ascii="Times New Roman" w:hAnsi="Times New Roman" w:cs="Times New Roman"/>
          <w:sz w:val="24"/>
          <w:szCs w:val="24"/>
        </w:rPr>
        <w:t xml:space="preserve"> és Wien között.</w:t>
      </w:r>
    </w:p>
    <w:p w:rsidR="00F34400" w:rsidRDefault="00F34400" w:rsidP="008A1CE3">
      <w:pPr>
        <w:pStyle w:val="Listaszerbekezds"/>
        <w:numPr>
          <w:ilvl w:val="0"/>
          <w:numId w:val="19"/>
        </w:numPr>
        <w:jc w:val="both"/>
        <w:rPr>
          <w:rFonts w:ascii="Times New Roman" w:hAnsi="Times New Roman" w:cs="Times New Roman"/>
          <w:sz w:val="24"/>
          <w:szCs w:val="24"/>
        </w:rPr>
      </w:pPr>
      <w:r w:rsidRPr="00D42DC1">
        <w:rPr>
          <w:rFonts w:ascii="Times New Roman" w:hAnsi="Times New Roman" w:cs="Times New Roman"/>
          <w:sz w:val="24"/>
          <w:szCs w:val="24"/>
        </w:rPr>
        <w:t xml:space="preserve">A Kőszeg – </w:t>
      </w:r>
      <w:proofErr w:type="spellStart"/>
      <w:r w:rsidRPr="00D42DC1">
        <w:rPr>
          <w:rFonts w:ascii="Times New Roman" w:hAnsi="Times New Roman" w:cs="Times New Roman"/>
          <w:sz w:val="24"/>
          <w:szCs w:val="24"/>
        </w:rPr>
        <w:t>Rattersdorf</w:t>
      </w:r>
      <w:proofErr w:type="spellEnd"/>
      <w:r w:rsidRPr="00D42DC1">
        <w:rPr>
          <w:rFonts w:ascii="Times New Roman" w:hAnsi="Times New Roman" w:cs="Times New Roman"/>
          <w:sz w:val="24"/>
          <w:szCs w:val="24"/>
        </w:rPr>
        <w:t xml:space="preserve"> határátkelőhely, keddi napon Magyarország irányában felmért irányban Sopron és Kőszeg között.</w:t>
      </w:r>
    </w:p>
    <w:p w:rsidR="00D42DC1" w:rsidRPr="00D42DC1" w:rsidRDefault="00D42DC1" w:rsidP="00D42DC1">
      <w:pPr>
        <w:pStyle w:val="Listaszerbekezds"/>
        <w:ind w:left="360"/>
        <w:jc w:val="both"/>
        <w:rPr>
          <w:rFonts w:ascii="Times New Roman" w:hAnsi="Times New Roman" w:cs="Times New Roman"/>
          <w:sz w:val="24"/>
          <w:szCs w:val="24"/>
        </w:rPr>
      </w:pPr>
    </w:p>
    <w:p w:rsidR="00F34400" w:rsidRPr="00933223" w:rsidRDefault="00F34400" w:rsidP="00F34400">
      <w:pPr>
        <w:spacing w:after="0"/>
        <w:jc w:val="center"/>
      </w:pPr>
      <w:r w:rsidRPr="00933223">
        <w:rPr>
          <w:noProof/>
          <w:lang w:eastAsia="hu-HU"/>
        </w:rPr>
        <w:drawing>
          <wp:inline distT="0" distB="0" distL="0" distR="0">
            <wp:extent cx="5759450" cy="5386502"/>
            <wp:effectExtent l="19050" t="0" r="0" b="0"/>
            <wp:docPr id="76"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cstate="print"/>
                    <a:srcRect/>
                    <a:stretch>
                      <a:fillRect/>
                    </a:stretch>
                  </pic:blipFill>
                  <pic:spPr bwMode="auto">
                    <a:xfrm>
                      <a:off x="0" y="0"/>
                      <a:ext cx="5759450" cy="5386502"/>
                    </a:xfrm>
                    <a:prstGeom prst="rect">
                      <a:avLst/>
                    </a:prstGeom>
                    <a:noFill/>
                    <a:ln w="9525">
                      <a:noFill/>
                      <a:miter lim="800000"/>
                      <a:headEnd/>
                      <a:tailEnd/>
                    </a:ln>
                  </pic:spPr>
                </pic:pic>
              </a:graphicData>
            </a:graphic>
          </wp:inline>
        </w:drawing>
      </w:r>
    </w:p>
    <w:p w:rsidR="00F34400" w:rsidRPr="00D42DC1" w:rsidRDefault="00D42DC1" w:rsidP="00D42DC1">
      <w:pPr>
        <w:jc w:val="center"/>
        <w:rPr>
          <w:rFonts w:ascii="Times New Roman" w:hAnsi="Times New Roman" w:cs="Times New Roman"/>
          <w:sz w:val="24"/>
          <w:szCs w:val="24"/>
        </w:rPr>
      </w:pPr>
      <w:bookmarkStart w:id="107" w:name="_Ref377386734"/>
      <w:r>
        <w:rPr>
          <w:rFonts w:ascii="Times New Roman" w:hAnsi="Times New Roman" w:cs="Times New Roman"/>
          <w:b/>
          <w:sz w:val="24"/>
          <w:szCs w:val="24"/>
        </w:rPr>
        <w:t>31</w:t>
      </w:r>
      <w:r w:rsidR="00AD41A0" w:rsidRPr="00D42DC1">
        <w:rPr>
          <w:rFonts w:ascii="Times New Roman" w:hAnsi="Times New Roman" w:cs="Times New Roman"/>
          <w:b/>
          <w:sz w:val="24"/>
          <w:szCs w:val="24"/>
        </w:rPr>
        <w:fldChar w:fldCharType="begin"/>
      </w:r>
      <w:r w:rsidR="00F34400" w:rsidRPr="00D42DC1">
        <w:rPr>
          <w:rFonts w:ascii="Times New Roman" w:hAnsi="Times New Roman" w:cs="Times New Roman"/>
          <w:b/>
          <w:sz w:val="24"/>
          <w:szCs w:val="24"/>
        </w:rPr>
        <w:instrText xml:space="preserve"> SEQ ábra \* ARABIC </w:instrText>
      </w:r>
      <w:r w:rsidR="00AD41A0" w:rsidRPr="00D42DC1">
        <w:rPr>
          <w:rFonts w:ascii="Times New Roman" w:hAnsi="Times New Roman" w:cs="Times New Roman"/>
          <w:b/>
          <w:sz w:val="24"/>
          <w:szCs w:val="24"/>
        </w:rPr>
        <w:fldChar w:fldCharType="end"/>
      </w:r>
      <w:bookmarkStart w:id="108" w:name="_Toc384055863"/>
      <w:r w:rsidR="00F34400" w:rsidRPr="00D42DC1">
        <w:rPr>
          <w:rFonts w:ascii="Times New Roman" w:hAnsi="Times New Roman" w:cs="Times New Roman"/>
          <w:b/>
          <w:sz w:val="24"/>
          <w:szCs w:val="24"/>
        </w:rPr>
        <w:t>. ábra</w:t>
      </w:r>
      <w:bookmarkEnd w:id="107"/>
      <w:r>
        <w:rPr>
          <w:rFonts w:ascii="Times New Roman" w:hAnsi="Times New Roman" w:cs="Times New Roman"/>
          <w:b/>
          <w:sz w:val="24"/>
          <w:szCs w:val="24"/>
        </w:rPr>
        <w:t xml:space="preserve">: </w:t>
      </w:r>
      <w:r w:rsidR="00F34400" w:rsidRPr="00D42DC1">
        <w:rPr>
          <w:rFonts w:ascii="Times New Roman" w:hAnsi="Times New Roman" w:cs="Times New Roman"/>
          <w:sz w:val="24"/>
          <w:szCs w:val="24"/>
        </w:rPr>
        <w:t>Kétszeres határátlépők közúti célforgalmi relációi</w:t>
      </w:r>
      <w:bookmarkEnd w:id="108"/>
      <w:r>
        <w:rPr>
          <w:rFonts w:ascii="Times New Roman" w:hAnsi="Times New Roman" w:cs="Times New Roman"/>
          <w:sz w:val="24"/>
          <w:szCs w:val="24"/>
        </w:rPr>
        <w:t xml:space="preserve"> </w:t>
      </w:r>
      <w:r w:rsidR="00F34400" w:rsidRPr="00D42DC1">
        <w:rPr>
          <w:rFonts w:ascii="Times New Roman" w:hAnsi="Times New Roman" w:cs="Times New Roman"/>
          <w:sz w:val="24"/>
          <w:szCs w:val="24"/>
        </w:rPr>
        <w:t>(keddi felmérés adatai alapján)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F34400" w:rsidRPr="00933223" w:rsidRDefault="00F34400" w:rsidP="00F34400">
      <w:r w:rsidRPr="00933223">
        <w:br w:type="page"/>
      </w:r>
    </w:p>
    <w:p w:rsidR="00D42DC1" w:rsidRPr="00D42DC1" w:rsidRDefault="00D42DC1" w:rsidP="00D42DC1">
      <w:pPr>
        <w:pStyle w:val="Cmsor1"/>
        <w:rPr>
          <w:color w:val="auto"/>
        </w:rPr>
      </w:pPr>
      <w:bookmarkStart w:id="109" w:name="_Toc422837217"/>
      <w:r w:rsidRPr="00D42DC1">
        <w:rPr>
          <w:color w:val="auto"/>
        </w:rPr>
        <w:t>3. A határokon átnyúló projektek tapasztalatai</w:t>
      </w:r>
      <w:bookmarkEnd w:id="109"/>
    </w:p>
    <w:p w:rsidR="00D42DC1" w:rsidRDefault="00D42DC1" w:rsidP="00D42DC1">
      <w:pPr>
        <w:autoSpaceDE w:val="0"/>
        <w:autoSpaceDN w:val="0"/>
        <w:adjustRightInd w:val="0"/>
        <w:spacing w:after="0"/>
        <w:jc w:val="both"/>
        <w:rPr>
          <w:rFonts w:ascii="Times New Roman" w:hAnsi="Times New Roman" w:cs="Times New Roman"/>
          <w:sz w:val="24"/>
          <w:szCs w:val="24"/>
        </w:rPr>
      </w:pPr>
    </w:p>
    <w:p w:rsidR="00D42DC1" w:rsidRDefault="00D42DC1" w:rsidP="00D42DC1">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 xml:space="preserve">Az elmúlt években számos, a magyar </w:t>
      </w:r>
      <w:proofErr w:type="spellStart"/>
      <w:r>
        <w:rPr>
          <w:rFonts w:ascii="Times New Roman" w:hAnsi="Times New Roman" w:cs="Times New Roman"/>
          <w:sz w:val="24"/>
          <w:szCs w:val="24"/>
        </w:rPr>
        <w:t>határmenti</w:t>
      </w:r>
      <w:proofErr w:type="spellEnd"/>
      <w:r w:rsidRPr="00AD08B0">
        <w:rPr>
          <w:rFonts w:ascii="Times New Roman" w:hAnsi="Times New Roman" w:cs="Times New Roman"/>
          <w:sz w:val="24"/>
          <w:szCs w:val="24"/>
        </w:rPr>
        <w:t xml:space="preserve"> </w:t>
      </w:r>
      <w:proofErr w:type="gramStart"/>
      <w:r>
        <w:rPr>
          <w:rFonts w:ascii="Times New Roman" w:hAnsi="Times New Roman" w:cs="Times New Roman"/>
          <w:sz w:val="24"/>
          <w:szCs w:val="24"/>
        </w:rPr>
        <w:t>térség különböző</w:t>
      </w:r>
      <w:proofErr w:type="gramEnd"/>
      <w:r>
        <w:rPr>
          <w:rFonts w:ascii="Times New Roman" w:hAnsi="Times New Roman" w:cs="Times New Roman"/>
          <w:sz w:val="24"/>
          <w:szCs w:val="24"/>
        </w:rPr>
        <w:t xml:space="preserve"> folyamatait vizsgáló tanulmány készült. Ezek legfontosabb tanulságait mutatjuk be ebben a fejezetben.</w:t>
      </w:r>
    </w:p>
    <w:p w:rsidR="00D42DC1" w:rsidRDefault="00D42DC1" w:rsidP="00D42DC1">
      <w:pPr>
        <w:autoSpaceDE w:val="0"/>
        <w:autoSpaceDN w:val="0"/>
        <w:adjustRightInd w:val="0"/>
        <w:spacing w:after="0"/>
        <w:jc w:val="both"/>
        <w:rPr>
          <w:rFonts w:ascii="Times New Roman" w:hAnsi="Times New Roman" w:cs="Times New Roman"/>
          <w:sz w:val="24"/>
          <w:szCs w:val="24"/>
        </w:rPr>
      </w:pPr>
    </w:p>
    <w:p w:rsidR="0075337F" w:rsidRPr="002C55E6" w:rsidRDefault="00D42DC1" w:rsidP="002C55E6">
      <w:pPr>
        <w:pStyle w:val="Cmsor2"/>
        <w:rPr>
          <w:color w:val="auto"/>
        </w:rPr>
      </w:pPr>
      <w:bookmarkStart w:id="110" w:name="_Toc422837218"/>
      <w:r>
        <w:rPr>
          <w:color w:val="auto"/>
        </w:rPr>
        <w:t>3</w:t>
      </w:r>
      <w:r w:rsidR="002C55E6" w:rsidRPr="002C55E6">
        <w:rPr>
          <w:color w:val="auto"/>
        </w:rPr>
        <w:t>.</w:t>
      </w:r>
      <w:r w:rsidR="002C55E6">
        <w:rPr>
          <w:color w:val="auto"/>
        </w:rPr>
        <w:t>2</w:t>
      </w:r>
      <w:r w:rsidR="002C55E6" w:rsidRPr="002C55E6">
        <w:rPr>
          <w:color w:val="auto"/>
        </w:rPr>
        <w:t>. B</w:t>
      </w:r>
      <w:r w:rsidR="0075337F" w:rsidRPr="002C55E6">
        <w:rPr>
          <w:color w:val="auto"/>
        </w:rPr>
        <w:t xml:space="preserve">urgenland tartomány - A kiskereskedelmi szerkezet és vásárlóerő áramlás vizsgálata különös </w:t>
      </w:r>
      <w:proofErr w:type="gramStart"/>
      <w:r w:rsidR="0075337F" w:rsidRPr="002C55E6">
        <w:rPr>
          <w:color w:val="auto"/>
        </w:rPr>
        <w:t>tekintettel</w:t>
      </w:r>
      <w:proofErr w:type="gramEnd"/>
      <w:r w:rsidR="0075337F" w:rsidRPr="002C55E6">
        <w:rPr>
          <w:color w:val="auto"/>
        </w:rPr>
        <w:t xml:space="preserve"> a szomszédos Magyarországgal fennálló összefonódásokra</w:t>
      </w:r>
      <w:r w:rsidR="00904232">
        <w:rPr>
          <w:rStyle w:val="Lbjegyzet-hivatkozs"/>
          <w:color w:val="auto"/>
        </w:rPr>
        <w:footnoteReference w:id="6"/>
      </w:r>
      <w:bookmarkEnd w:id="110"/>
    </w:p>
    <w:p w:rsidR="00670A83" w:rsidRDefault="00670A83" w:rsidP="00670A83">
      <w:pPr>
        <w:autoSpaceDE w:val="0"/>
        <w:autoSpaceDN w:val="0"/>
        <w:adjustRightInd w:val="0"/>
        <w:spacing w:after="0"/>
        <w:jc w:val="both"/>
        <w:rPr>
          <w:rFonts w:ascii="Times New Roman" w:hAnsi="Times New Roman" w:cs="Times New Roman"/>
          <w:sz w:val="24"/>
          <w:szCs w:val="24"/>
        </w:rPr>
      </w:pPr>
    </w:p>
    <w:p w:rsidR="00AD08B0" w:rsidRDefault="00670A83" w:rsidP="00670A83">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A</w:t>
      </w:r>
      <w:r w:rsidR="00AD08B0" w:rsidRPr="00AD08B0">
        <w:rPr>
          <w:rFonts w:ascii="Times New Roman" w:hAnsi="Times New Roman" w:cs="Times New Roman"/>
          <w:sz w:val="24"/>
          <w:szCs w:val="24"/>
        </w:rPr>
        <w:t xml:space="preserve"> kutatás keretében a vásárlóerő áramlás jellegét és okát kívánták rögzíteni</w:t>
      </w:r>
      <w:r w:rsidR="0075337F">
        <w:rPr>
          <w:rFonts w:ascii="Times New Roman" w:hAnsi="Times New Roman" w:cs="Times New Roman"/>
          <w:sz w:val="24"/>
          <w:szCs w:val="24"/>
        </w:rPr>
        <w:t>,</w:t>
      </w:r>
      <w:r w:rsidR="00AD08B0" w:rsidRPr="00AD08B0">
        <w:rPr>
          <w:rFonts w:ascii="Times New Roman" w:hAnsi="Times New Roman" w:cs="Times New Roman"/>
          <w:sz w:val="24"/>
          <w:szCs w:val="24"/>
        </w:rPr>
        <w:t xml:space="preserve"> amelyhez a köv</w:t>
      </w:r>
      <w:r w:rsidR="0075337F">
        <w:rPr>
          <w:rFonts w:ascii="Times New Roman" w:hAnsi="Times New Roman" w:cs="Times New Roman"/>
          <w:sz w:val="24"/>
          <w:szCs w:val="24"/>
        </w:rPr>
        <w:t>etkező módszertant alkalmazták:</w:t>
      </w:r>
    </w:p>
    <w:p w:rsidR="0075337F" w:rsidRPr="00AD08B0" w:rsidRDefault="0075337F" w:rsidP="00670A83">
      <w:pPr>
        <w:autoSpaceDE w:val="0"/>
        <w:autoSpaceDN w:val="0"/>
        <w:adjustRightInd w:val="0"/>
        <w:spacing w:after="0"/>
        <w:jc w:val="both"/>
        <w:rPr>
          <w:rFonts w:ascii="Times New Roman" w:hAnsi="Times New Roman" w:cs="Times New Roman"/>
          <w:sz w:val="24"/>
          <w:szCs w:val="24"/>
        </w:rPr>
      </w:pPr>
    </w:p>
    <w:p w:rsidR="00AD08B0" w:rsidRPr="00670A83" w:rsidRDefault="00670A83" w:rsidP="008A1CE3">
      <w:pPr>
        <w:pStyle w:val="Listaszerbekezds"/>
        <w:numPr>
          <w:ilvl w:val="0"/>
          <w:numId w:val="4"/>
        </w:num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A v</w:t>
      </w:r>
      <w:r w:rsidR="00AD08B0" w:rsidRPr="00670A83">
        <w:rPr>
          <w:rFonts w:ascii="Times New Roman" w:hAnsi="Times New Roman" w:cs="Times New Roman"/>
          <w:sz w:val="24"/>
          <w:szCs w:val="24"/>
        </w:rPr>
        <w:t>ásárlóerő áramlásának és a vásárlói magatartás telefonos felmérése Burgenlandban (mintegy 4.500 interjú), valamint a szomszédos osztrák tartományokban (mintegy 1.000 - 1.500 interjú)</w:t>
      </w:r>
    </w:p>
    <w:p w:rsidR="00AD08B0" w:rsidRPr="00670A83" w:rsidRDefault="00670A83" w:rsidP="008A1CE3">
      <w:pPr>
        <w:pStyle w:val="Listaszerbekezds"/>
        <w:numPr>
          <w:ilvl w:val="0"/>
          <w:numId w:val="4"/>
        </w:num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 xml:space="preserve">A </w:t>
      </w:r>
      <w:r w:rsidR="00AD08B0" w:rsidRPr="00670A83">
        <w:rPr>
          <w:rFonts w:ascii="Times New Roman" w:hAnsi="Times New Roman" w:cs="Times New Roman"/>
          <w:sz w:val="24"/>
          <w:szCs w:val="24"/>
        </w:rPr>
        <w:t>vásárlói magatartás, különösképpen a vásárlási szokások és a szolgáltatások határon átnyúló módon történő igénybevétele (mintegy 700 felmérés) Burgenlandban és a szomszédos Magyarországon (MO</w:t>
      </w:r>
      <w:proofErr w:type="gramStart"/>
      <w:r w:rsidR="00AD08B0" w:rsidRPr="00670A83">
        <w:rPr>
          <w:rFonts w:ascii="Times New Roman" w:hAnsi="Times New Roman" w:cs="Times New Roman"/>
          <w:sz w:val="24"/>
          <w:szCs w:val="24"/>
        </w:rPr>
        <w:t>.:</w:t>
      </w:r>
      <w:proofErr w:type="gramEnd"/>
      <w:r w:rsidR="00AD08B0" w:rsidRPr="00670A83">
        <w:rPr>
          <w:rFonts w:ascii="Times New Roman" w:hAnsi="Times New Roman" w:cs="Times New Roman"/>
          <w:sz w:val="24"/>
          <w:szCs w:val="24"/>
        </w:rPr>
        <w:t xml:space="preserve"> 2.300 felmérés)</w:t>
      </w:r>
    </w:p>
    <w:p w:rsidR="00AD08B0" w:rsidRPr="00670A83" w:rsidRDefault="00670A83" w:rsidP="008A1CE3">
      <w:pPr>
        <w:pStyle w:val="Listaszerbekezds"/>
        <w:numPr>
          <w:ilvl w:val="0"/>
          <w:numId w:val="4"/>
        </w:num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A</w:t>
      </w:r>
      <w:r w:rsidR="00AD08B0" w:rsidRPr="00670A83">
        <w:rPr>
          <w:rFonts w:ascii="Times New Roman" w:hAnsi="Times New Roman" w:cs="Times New Roman"/>
          <w:sz w:val="24"/>
          <w:szCs w:val="24"/>
        </w:rPr>
        <w:t xml:space="preserve"> kiválasztott központi településeken működő üzlethelyiséggel rendelkező kiskereskedelmi cégek (beleértve a kisboltok) helyszíni rögzítése</w:t>
      </w:r>
    </w:p>
    <w:p w:rsidR="00AD08B0" w:rsidRPr="00670A83" w:rsidRDefault="00670A83" w:rsidP="008A1CE3">
      <w:pPr>
        <w:pStyle w:val="Listaszerbekezds"/>
        <w:numPr>
          <w:ilvl w:val="0"/>
          <w:numId w:val="4"/>
        </w:num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V</w:t>
      </w:r>
      <w:r w:rsidR="00AD08B0" w:rsidRPr="00670A83">
        <w:rPr>
          <w:rFonts w:ascii="Times New Roman" w:hAnsi="Times New Roman" w:cs="Times New Roman"/>
          <w:sz w:val="24"/>
          <w:szCs w:val="24"/>
        </w:rPr>
        <w:t>alamennyi vizsgált hely személyes véleményezése és a városmag-struktúráknak a minőségi értékelése</w:t>
      </w:r>
    </w:p>
    <w:p w:rsidR="00670A83" w:rsidRDefault="00670A83" w:rsidP="00670A83">
      <w:pPr>
        <w:autoSpaceDE w:val="0"/>
        <w:autoSpaceDN w:val="0"/>
        <w:adjustRightInd w:val="0"/>
        <w:spacing w:after="0"/>
        <w:jc w:val="both"/>
        <w:rPr>
          <w:rFonts w:ascii="Times New Roman" w:hAnsi="Times New Roman" w:cs="Times New Roman"/>
          <w:sz w:val="24"/>
          <w:szCs w:val="24"/>
        </w:rPr>
      </w:pPr>
    </w:p>
    <w:p w:rsidR="00AD08B0" w:rsidRPr="00AD08B0" w:rsidRDefault="00AD08B0" w:rsidP="00670A8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A felmérés során vizsgálták a külföldön való vásárlás gyakoriságát, hogy mely területekről érkeznek határon túli utazással kapcsolatban vásárolni (l</w:t>
      </w:r>
      <w:r w:rsidR="00670A83">
        <w:rPr>
          <w:rFonts w:ascii="Times New Roman" w:hAnsi="Times New Roman" w:cs="Times New Roman"/>
          <w:sz w:val="24"/>
          <w:szCs w:val="24"/>
        </w:rPr>
        <w:t>ásd</w:t>
      </w:r>
      <w:r w:rsidRPr="00AD08B0">
        <w:rPr>
          <w:rFonts w:ascii="Times New Roman" w:hAnsi="Times New Roman" w:cs="Times New Roman"/>
          <w:sz w:val="24"/>
          <w:szCs w:val="24"/>
        </w:rPr>
        <w:t>:</w:t>
      </w:r>
      <w:r w:rsidR="00D42DC1">
        <w:rPr>
          <w:rFonts w:ascii="Times New Roman" w:hAnsi="Times New Roman" w:cs="Times New Roman"/>
          <w:sz w:val="24"/>
          <w:szCs w:val="24"/>
        </w:rPr>
        <w:t xml:space="preserve"> 5</w:t>
      </w:r>
      <w:r w:rsidR="00670A83">
        <w:rPr>
          <w:rFonts w:ascii="Times New Roman" w:hAnsi="Times New Roman" w:cs="Times New Roman"/>
          <w:sz w:val="24"/>
          <w:szCs w:val="24"/>
        </w:rPr>
        <w:t>.</w:t>
      </w:r>
      <w:r w:rsidRPr="00AD08B0">
        <w:rPr>
          <w:rFonts w:ascii="Times New Roman" w:hAnsi="Times New Roman" w:cs="Times New Roman"/>
          <w:sz w:val="24"/>
          <w:szCs w:val="24"/>
        </w:rPr>
        <w:t xml:space="preserve"> </w:t>
      </w:r>
      <w:r w:rsidR="00670A83">
        <w:rPr>
          <w:rFonts w:ascii="Times New Roman" w:hAnsi="Times New Roman" w:cs="Times New Roman"/>
          <w:sz w:val="24"/>
          <w:szCs w:val="24"/>
        </w:rPr>
        <w:t>táblázat</w:t>
      </w:r>
      <w:r w:rsidRPr="00AD08B0">
        <w:rPr>
          <w:rFonts w:ascii="Times New Roman" w:hAnsi="Times New Roman" w:cs="Times New Roman"/>
          <w:sz w:val="24"/>
          <w:szCs w:val="24"/>
        </w:rPr>
        <w:t>), illetve a jellemző irányultságokat.</w:t>
      </w:r>
    </w:p>
    <w:p w:rsidR="00AD08B0" w:rsidRDefault="00AD08B0" w:rsidP="00670A83">
      <w:pPr>
        <w:autoSpaceDE w:val="0"/>
        <w:autoSpaceDN w:val="0"/>
        <w:adjustRightInd w:val="0"/>
        <w:spacing w:after="0"/>
        <w:jc w:val="center"/>
        <w:rPr>
          <w:rFonts w:ascii="Times New Roman" w:hAnsi="Times New Roman" w:cs="Times New Roman"/>
          <w:sz w:val="24"/>
          <w:szCs w:val="24"/>
        </w:rPr>
      </w:pPr>
      <w:r w:rsidRPr="00AD08B0">
        <w:rPr>
          <w:rFonts w:ascii="Times New Roman" w:hAnsi="Times New Roman" w:cs="Times New Roman"/>
          <w:noProof/>
          <w:sz w:val="24"/>
          <w:szCs w:val="24"/>
          <w:lang w:eastAsia="hu-HU"/>
        </w:rPr>
        <w:drawing>
          <wp:inline distT="0" distB="0" distL="0" distR="0">
            <wp:extent cx="3424687" cy="2861973"/>
            <wp:effectExtent l="0" t="0" r="4445"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26464" cy="2863458"/>
                    </a:xfrm>
                    <a:prstGeom prst="rect">
                      <a:avLst/>
                    </a:prstGeom>
                    <a:noFill/>
                    <a:ln>
                      <a:noFill/>
                    </a:ln>
                  </pic:spPr>
                </pic:pic>
              </a:graphicData>
            </a:graphic>
          </wp:inline>
        </w:drawing>
      </w:r>
    </w:p>
    <w:p w:rsidR="00670A83" w:rsidRPr="00F34400" w:rsidRDefault="00D42DC1" w:rsidP="00F34400">
      <w:pPr>
        <w:jc w:val="center"/>
        <w:rPr>
          <w:rFonts w:ascii="Times New Roman" w:hAnsi="Times New Roman" w:cs="Times New Roman"/>
          <w:b/>
          <w:sz w:val="24"/>
          <w:szCs w:val="24"/>
        </w:rPr>
      </w:pPr>
      <w:r>
        <w:rPr>
          <w:rFonts w:ascii="Times New Roman" w:hAnsi="Times New Roman" w:cs="Times New Roman"/>
          <w:b/>
          <w:sz w:val="24"/>
          <w:szCs w:val="24"/>
        </w:rPr>
        <w:t>5</w:t>
      </w:r>
      <w:r w:rsidR="00F34400">
        <w:rPr>
          <w:rFonts w:ascii="Times New Roman" w:hAnsi="Times New Roman" w:cs="Times New Roman"/>
          <w:b/>
          <w:sz w:val="24"/>
          <w:szCs w:val="24"/>
        </w:rPr>
        <w:t xml:space="preserve">. </w:t>
      </w:r>
      <w:r w:rsidR="00670A83" w:rsidRPr="00F34400">
        <w:rPr>
          <w:rFonts w:ascii="Times New Roman" w:hAnsi="Times New Roman" w:cs="Times New Roman"/>
          <w:b/>
          <w:sz w:val="24"/>
          <w:szCs w:val="24"/>
        </w:rPr>
        <w:t>táblázat</w:t>
      </w:r>
      <w:r w:rsidR="00904232">
        <w:rPr>
          <w:rFonts w:ascii="Times New Roman" w:hAnsi="Times New Roman" w:cs="Times New Roman"/>
          <w:b/>
          <w:sz w:val="24"/>
          <w:szCs w:val="24"/>
        </w:rPr>
        <w:t xml:space="preserve"> </w:t>
      </w:r>
      <w:r w:rsidR="00904232" w:rsidRPr="00904232">
        <w:rPr>
          <w:rFonts w:ascii="Times New Roman" w:hAnsi="Times New Roman" w:cs="Times New Roman"/>
          <w:i/>
          <w:sz w:val="24"/>
          <w:szCs w:val="24"/>
        </w:rPr>
        <w:t xml:space="preserve">(forrás: Burgenland tartomány, </w:t>
      </w:r>
      <w:proofErr w:type="gramStart"/>
      <w:r w:rsidR="00904232" w:rsidRPr="00904232">
        <w:rPr>
          <w:rFonts w:ascii="Times New Roman" w:hAnsi="Times New Roman" w:cs="Times New Roman"/>
          <w:i/>
          <w:sz w:val="24"/>
          <w:szCs w:val="24"/>
        </w:rPr>
        <w:t>A</w:t>
      </w:r>
      <w:proofErr w:type="gramEnd"/>
      <w:r w:rsidR="00904232" w:rsidRPr="00904232">
        <w:rPr>
          <w:rFonts w:ascii="Times New Roman" w:hAnsi="Times New Roman" w:cs="Times New Roman"/>
          <w:i/>
          <w:sz w:val="24"/>
          <w:szCs w:val="24"/>
        </w:rPr>
        <w:t xml:space="preserve"> kiskereskedelmi szerkezet és vásárlóerő áramlás vizsgálata)</w:t>
      </w:r>
    </w:p>
    <w:p w:rsidR="00AD08B0" w:rsidRPr="00AD08B0" w:rsidRDefault="00AD08B0" w:rsidP="00670A83">
      <w:pPr>
        <w:autoSpaceDE w:val="0"/>
        <w:autoSpaceDN w:val="0"/>
        <w:adjustRightInd w:val="0"/>
        <w:spacing w:after="0"/>
        <w:jc w:val="both"/>
        <w:rPr>
          <w:rFonts w:ascii="Times New Roman" w:hAnsi="Times New Roman" w:cs="Times New Roman"/>
          <w:sz w:val="24"/>
          <w:szCs w:val="24"/>
        </w:rPr>
      </w:pPr>
    </w:p>
    <w:p w:rsidR="00670A83" w:rsidRDefault="00AD08B0" w:rsidP="00670A83">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A vásárlási szokásokon túlmenően külön kitértek azon szolgáltatások igénybevételére is, melyek határátlépéssel járnak. </w:t>
      </w:r>
    </w:p>
    <w:p w:rsidR="00670A83" w:rsidRDefault="00670A83" w:rsidP="00670A83">
      <w:pPr>
        <w:autoSpaceDE w:val="0"/>
        <w:autoSpaceDN w:val="0"/>
        <w:adjustRightInd w:val="0"/>
        <w:spacing w:after="0"/>
        <w:jc w:val="both"/>
        <w:rPr>
          <w:rFonts w:ascii="Times New Roman" w:hAnsi="Times New Roman" w:cs="Times New Roman"/>
          <w:sz w:val="24"/>
          <w:szCs w:val="24"/>
        </w:rPr>
      </w:pPr>
    </w:p>
    <w:p w:rsidR="00AD08B0" w:rsidRPr="00D42DC1" w:rsidRDefault="00AD08B0" w:rsidP="00670A83">
      <w:pPr>
        <w:autoSpaceDE w:val="0"/>
        <w:autoSpaceDN w:val="0"/>
        <w:adjustRightInd w:val="0"/>
        <w:spacing w:after="0"/>
        <w:jc w:val="both"/>
        <w:rPr>
          <w:rFonts w:ascii="Times New Roman" w:hAnsi="Times New Roman" w:cs="Times New Roman"/>
          <w:b/>
          <w:sz w:val="24"/>
          <w:szCs w:val="24"/>
        </w:rPr>
      </w:pPr>
      <w:r w:rsidRPr="00D42DC1">
        <w:rPr>
          <w:rFonts w:ascii="Times New Roman" w:hAnsi="Times New Roman" w:cs="Times New Roman"/>
          <w:b/>
          <w:sz w:val="24"/>
          <w:szCs w:val="24"/>
        </w:rPr>
        <w:t>Röviden összefoglalva a következő eredmények születtek:</w:t>
      </w:r>
    </w:p>
    <w:p w:rsidR="00670A83" w:rsidRPr="00AD08B0" w:rsidRDefault="00670A83"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 xml:space="preserve">A Magyarország és Ausztria </w:t>
      </w:r>
      <w:r w:rsidR="00670A83">
        <w:rPr>
          <w:rFonts w:ascii="Times New Roman" w:hAnsi="Times New Roman" w:cs="Times New Roman"/>
          <w:sz w:val="24"/>
          <w:szCs w:val="24"/>
        </w:rPr>
        <w:t>(különösen Burgenland) közötti kiskereskedelmi</w:t>
      </w:r>
      <w:r w:rsidRPr="00670A83">
        <w:rPr>
          <w:rFonts w:ascii="Times New Roman" w:hAnsi="Times New Roman" w:cs="Times New Roman"/>
          <w:sz w:val="24"/>
          <w:szCs w:val="24"/>
        </w:rPr>
        <w:t xml:space="preserve"> áruforgalom mérlege egyértelműen Burgenland felé „billen”: a burgenlandi háztartások 14 %-a Magyarországon vásárol be, míg fordítva, a magyarok 40 %- </w:t>
      </w:r>
      <w:proofErr w:type="gramStart"/>
      <w:r w:rsidRPr="00670A83">
        <w:rPr>
          <w:rFonts w:ascii="Times New Roman" w:hAnsi="Times New Roman" w:cs="Times New Roman"/>
          <w:sz w:val="24"/>
          <w:szCs w:val="24"/>
        </w:rPr>
        <w:t>a</w:t>
      </w:r>
      <w:proofErr w:type="gramEnd"/>
      <w:r w:rsidRPr="00670A83">
        <w:rPr>
          <w:rFonts w:ascii="Times New Roman" w:hAnsi="Times New Roman" w:cs="Times New Roman"/>
          <w:sz w:val="24"/>
          <w:szCs w:val="24"/>
        </w:rPr>
        <w:t xml:space="preserve"> Ausztriában/Burgenlandban vásárolja termékeit/szolgáltatásait.</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Regionális szinten különösen Magyarországon mutatkoznak nagy eltérések. Így leggyakrabban a Vas megyeiek, legritkábban pedig a Zala megyeiek vásárolnak Ausztriában/Burgenlandban. Kisebb eltérést jeleznek a burgenlandi eredmények, melyek 9 – 19 % közötti értékeket mutatnak.</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A burgenlandiak lényegesen több szolgáltatást vesznek igénybe Magyarországon, mint fordítva; különösen a határ közvetlen közelében fekvő települések „erősek” ezen a téren. (mintegy 35%-kal).</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A vendéglátó-ipari egységek által nyújtott szolgáltatások azok, amelyeket kölcsönösen, azaz mindkét ország polgárai veszik a leggyakrabban igénybe.</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A Burgenlandiak által Magyarországon leggyakrabban igénybevett szolgáltatások rangsorában a gasztronómiát követően jóval lejjebb található a fodrász, termálfürdők látogatása, valamint személyes (egészségügyi) szolgáltatások (kozmetika, manikűr, masszázs, stb.)</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Magyarországon fordítva, tehát az utazási irodák, termálfürdők, bankok, valamint gyógyszertárak szolgáltatásai iránt mutatkozik nagyobb kereslet.</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 xml:space="preserve">A megkérdezett háztartások mintegy 2/3-a mindenekelőtt a kedvező </w:t>
      </w:r>
      <w:proofErr w:type="gramStart"/>
      <w:r w:rsidRPr="00670A83">
        <w:rPr>
          <w:rFonts w:ascii="Times New Roman" w:hAnsi="Times New Roman" w:cs="Times New Roman"/>
          <w:sz w:val="24"/>
          <w:szCs w:val="24"/>
        </w:rPr>
        <w:t>árfekvésű</w:t>
      </w:r>
      <w:proofErr w:type="gramEnd"/>
      <w:r w:rsidR="00670A83">
        <w:rPr>
          <w:rFonts w:ascii="Times New Roman" w:hAnsi="Times New Roman" w:cs="Times New Roman"/>
          <w:sz w:val="24"/>
          <w:szCs w:val="24"/>
        </w:rPr>
        <w:t xml:space="preserve"> áru</w:t>
      </w:r>
      <w:r w:rsidRPr="00670A83">
        <w:rPr>
          <w:rFonts w:ascii="Times New Roman" w:hAnsi="Times New Roman" w:cs="Times New Roman"/>
          <w:sz w:val="24"/>
          <w:szCs w:val="24"/>
        </w:rPr>
        <w:t xml:space="preserve">k és szolgáltatások végett kedvelik a magyar boltokat. Ezen kívül egy sor különleges termékek iránt is mutatnak igényt, különösen </w:t>
      </w:r>
      <w:proofErr w:type="gramStart"/>
      <w:r w:rsidRPr="00670A83">
        <w:rPr>
          <w:rFonts w:ascii="Times New Roman" w:hAnsi="Times New Roman" w:cs="Times New Roman"/>
          <w:sz w:val="24"/>
          <w:szCs w:val="24"/>
        </w:rPr>
        <w:t>a</w:t>
      </w:r>
      <w:proofErr w:type="gramEnd"/>
      <w:r w:rsidRPr="00670A83">
        <w:rPr>
          <w:rFonts w:ascii="Times New Roman" w:hAnsi="Times New Roman" w:cs="Times New Roman"/>
          <w:sz w:val="24"/>
          <w:szCs w:val="24"/>
        </w:rPr>
        <w:t xml:space="preserve"> az élelmiszerek és élvezeti cikkek területéről.</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Ezzel szemben az osztrák cégek a jobb minőség, valamint a nagyobb áruválaszték területén érnek el jobb eredményt. A megkérdezett magyarok összesen több mint 80 %-</w:t>
      </w:r>
      <w:proofErr w:type="gramStart"/>
      <w:r w:rsidRPr="00670A83">
        <w:rPr>
          <w:rFonts w:ascii="Times New Roman" w:hAnsi="Times New Roman" w:cs="Times New Roman"/>
          <w:sz w:val="24"/>
          <w:szCs w:val="24"/>
        </w:rPr>
        <w:t>a</w:t>
      </w:r>
      <w:proofErr w:type="gramEnd"/>
      <w:r w:rsidRPr="00670A83">
        <w:rPr>
          <w:rFonts w:ascii="Times New Roman" w:hAnsi="Times New Roman" w:cs="Times New Roman"/>
          <w:sz w:val="24"/>
          <w:szCs w:val="24"/>
        </w:rPr>
        <w:t xml:space="preserve"> a burgenlandi boltok különös erősségnek tekinti ezeket a tulajdonságokat.</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sz w:val="24"/>
          <w:szCs w:val="24"/>
        </w:rPr>
        <w:t xml:space="preserve">A burgenlandiak </w:t>
      </w:r>
      <w:proofErr w:type="gramStart"/>
      <w:r w:rsidRPr="00670A83">
        <w:rPr>
          <w:rFonts w:ascii="Times New Roman" w:hAnsi="Times New Roman" w:cs="Times New Roman"/>
          <w:sz w:val="24"/>
          <w:szCs w:val="24"/>
        </w:rPr>
        <w:t>mindenek előtt</w:t>
      </w:r>
      <w:proofErr w:type="gramEnd"/>
      <w:r w:rsidRPr="00670A83">
        <w:rPr>
          <w:rFonts w:ascii="Times New Roman" w:hAnsi="Times New Roman" w:cs="Times New Roman"/>
          <w:sz w:val="24"/>
          <w:szCs w:val="24"/>
        </w:rPr>
        <w:t xml:space="preserve"> rövid távú igényeiket kielégítő termékeket vásárolnak a magyar kereskedelmi egységekben. Legtöbb esetben egyéni, speciális áruszegmensről van szó (mint pl. fűszerek, speciális zöldségfajták, stb.) Ezzel szemben a magyarok számos áru vásárlásának lehetőségét használják ki. Legnagyobb a kereslet az élelmiszerek és az élvezeti cikkek, továbbá a lakberendezési tárgyak és a textiltermékek iránt. Ez a három terület fedi le a keresett áruk több mint 50%-át.</w:t>
      </w:r>
    </w:p>
    <w:p w:rsidR="00670A83" w:rsidRDefault="00670A83" w:rsidP="00670A83">
      <w:pPr>
        <w:autoSpaceDE w:val="0"/>
        <w:autoSpaceDN w:val="0"/>
        <w:adjustRightInd w:val="0"/>
        <w:spacing w:after="0"/>
        <w:jc w:val="both"/>
        <w:rPr>
          <w:rFonts w:ascii="Times New Roman" w:hAnsi="Times New Roman" w:cs="Times New Roman"/>
          <w:b/>
          <w:sz w:val="24"/>
          <w:szCs w:val="24"/>
        </w:rPr>
      </w:pPr>
    </w:p>
    <w:p w:rsidR="00670A83" w:rsidRPr="002C55E6" w:rsidRDefault="00D42DC1" w:rsidP="002C55E6">
      <w:pPr>
        <w:pStyle w:val="Cmsor2"/>
        <w:rPr>
          <w:color w:val="auto"/>
        </w:rPr>
      </w:pPr>
      <w:bookmarkStart w:id="111" w:name="_Toc422837219"/>
      <w:r>
        <w:rPr>
          <w:color w:val="auto"/>
        </w:rPr>
        <w:t>3</w:t>
      </w:r>
      <w:r w:rsidR="002C55E6">
        <w:rPr>
          <w:color w:val="auto"/>
        </w:rPr>
        <w:t xml:space="preserve">.3. </w:t>
      </w:r>
      <w:r w:rsidR="00670A83" w:rsidRPr="002C55E6">
        <w:rPr>
          <w:color w:val="auto"/>
        </w:rPr>
        <w:t xml:space="preserve">Határaink mentén – </w:t>
      </w:r>
      <w:proofErr w:type="gramStart"/>
      <w:r w:rsidR="00670A83" w:rsidRPr="002C55E6">
        <w:rPr>
          <w:color w:val="auto"/>
        </w:rPr>
        <w:t>A</w:t>
      </w:r>
      <w:proofErr w:type="gramEnd"/>
      <w:r w:rsidR="00670A83" w:rsidRPr="002C55E6">
        <w:rPr>
          <w:color w:val="auto"/>
        </w:rPr>
        <w:t xml:space="preserve"> szlovák-magyar határtérség </w:t>
      </w:r>
      <w:r w:rsidR="002C55E6">
        <w:rPr>
          <w:color w:val="auto"/>
        </w:rPr>
        <w:t>társadalmi-gazdasági vizsgálata</w:t>
      </w:r>
      <w:r w:rsidR="00904232">
        <w:rPr>
          <w:rStyle w:val="Lbjegyzet-hivatkozs"/>
          <w:color w:val="auto"/>
        </w:rPr>
        <w:footnoteReference w:id="7"/>
      </w:r>
      <w:bookmarkEnd w:id="111"/>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AD08B0" w:rsidRPr="00AD08B0" w:rsidRDefault="00AD08B0" w:rsidP="00AD08B0">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Lakossági kérdőíves kikérdezés során vizsgálták a megkérdezettek határon átnyúló kapcsolatait, utazásait is. Ennek során több kérdésben is rákérdeztek azokra a településekre, amelyeket rendszeresen vagy alkalomadtán felkeresnek a határ másik oldalán. </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670A83" w:rsidRDefault="00670A83" w:rsidP="00AD08B0">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Az utazások gyakorisága elsősorban a szlovák</w:t>
      </w:r>
      <w:r w:rsidR="00AD08B0" w:rsidRPr="00AD08B0">
        <w:rPr>
          <w:rFonts w:ascii="Times New Roman" w:hAnsi="Times New Roman" w:cs="Times New Roman"/>
          <w:sz w:val="24"/>
          <w:szCs w:val="24"/>
        </w:rPr>
        <w:t xml:space="preserve"> oldal aktivitását mutatja. A szlovákiai válaszadók lényegesen gyakrabban utaznak Magyarországra, mint fordítva. A naponta ingázók aránya is a szlovákiai válaszadók körében számottevő. Az Ipolytól nyugatra, nyilván elsősorban a munkavállalási lehetőségek miatt, meghaladja a válaszadók 3%−át. Nem kevésbé fontos az utazások céljának meghatározása. </w:t>
      </w:r>
    </w:p>
    <w:p w:rsidR="00670A83" w:rsidRDefault="00670A83" w:rsidP="00AD08B0">
      <w:pPr>
        <w:autoSpaceDE w:val="0"/>
        <w:autoSpaceDN w:val="0"/>
        <w:adjustRightInd w:val="0"/>
        <w:spacing w:after="0"/>
        <w:jc w:val="both"/>
        <w:rPr>
          <w:rFonts w:ascii="Times New Roman" w:hAnsi="Times New Roman" w:cs="Times New Roman"/>
          <w:sz w:val="24"/>
          <w:szCs w:val="24"/>
        </w:rPr>
      </w:pPr>
    </w:p>
    <w:p w:rsidR="00AD08B0" w:rsidRPr="00AD08B0" w:rsidRDefault="00AD08B0" w:rsidP="00AD08B0">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A </w:t>
      </w:r>
      <w:r w:rsidR="00D42DC1">
        <w:rPr>
          <w:rFonts w:ascii="Times New Roman" w:hAnsi="Times New Roman" w:cs="Times New Roman"/>
          <w:sz w:val="24"/>
          <w:szCs w:val="24"/>
        </w:rPr>
        <w:t>6</w:t>
      </w:r>
      <w:r w:rsidR="00670A83">
        <w:rPr>
          <w:rFonts w:ascii="Times New Roman" w:hAnsi="Times New Roman" w:cs="Times New Roman"/>
          <w:sz w:val="24"/>
          <w:szCs w:val="24"/>
        </w:rPr>
        <w:t>.</w:t>
      </w:r>
      <w:r w:rsidRPr="00AD08B0">
        <w:rPr>
          <w:rFonts w:ascii="Times New Roman" w:hAnsi="Times New Roman" w:cs="Times New Roman"/>
          <w:sz w:val="24"/>
          <w:szCs w:val="24"/>
        </w:rPr>
        <w:t xml:space="preserve"> táblázat az utazás leggyakoribb okaként adott válaszok megoszlását mutatja be. A határátlépés okaként a munka és az üzleti ügyek kategória a határátlépők viszonylag kis arányánál szerepel, mint az utazást kiváltó ok. De ha ezt összevetjük azzal, hogy ez a cél erősen kapcsolódik a napi vagy heti </w:t>
      </w:r>
      <w:proofErr w:type="spellStart"/>
      <w:r w:rsidRPr="00AD08B0">
        <w:rPr>
          <w:rFonts w:ascii="Times New Roman" w:hAnsi="Times New Roman" w:cs="Times New Roman"/>
          <w:sz w:val="24"/>
          <w:szCs w:val="24"/>
        </w:rPr>
        <w:t>rendszerességű</w:t>
      </w:r>
      <w:proofErr w:type="spellEnd"/>
      <w:r w:rsidRPr="00AD08B0">
        <w:rPr>
          <w:rFonts w:ascii="Times New Roman" w:hAnsi="Times New Roman" w:cs="Times New Roman"/>
          <w:sz w:val="24"/>
          <w:szCs w:val="24"/>
        </w:rPr>
        <w:t xml:space="preserve"> utazásokhoz, akkor láthatjuk, hogy súlyában egyre fontosabb ez a cél a határon átnyúló mozgások között. A tartós fogyasztási cikkek vásárlása a keleti határszakaszon jelentkezik erősebben, mind a két oldalon. Ezen a szakaszon a legjellemzőbb, hogy kölcsönösen a határ másik oldalán található a legközelebbi olyan városi központ, ahol a tartós fogyasztási cikkek nagyobb választékban állnak rendelkezésre. A nyugati szakaszon hasonló a magyarázata annak, hogy a szlovák oldalról nagyobb arányban keresik fel a magyarországi városokat vásárlás céljával. A heti, havi bevásárlás a magyarországi válaszadók körében ért el magasabb értéket. Hozzá kell tenni, hogy ezek a mozgások azok, amelyek a leginkább </w:t>
      </w:r>
      <w:proofErr w:type="spellStart"/>
      <w:r w:rsidRPr="00AD08B0">
        <w:rPr>
          <w:rFonts w:ascii="Times New Roman" w:hAnsi="Times New Roman" w:cs="Times New Roman"/>
          <w:sz w:val="24"/>
          <w:szCs w:val="24"/>
        </w:rPr>
        <w:t>konjunktúraérzékenyek</w:t>
      </w:r>
      <w:proofErr w:type="spellEnd"/>
      <w:r w:rsidRPr="00AD08B0">
        <w:rPr>
          <w:rFonts w:ascii="Times New Roman" w:hAnsi="Times New Roman" w:cs="Times New Roman"/>
          <w:sz w:val="24"/>
          <w:szCs w:val="24"/>
        </w:rPr>
        <w:t xml:space="preserve">. </w:t>
      </w:r>
    </w:p>
    <w:p w:rsidR="00AD08B0" w:rsidRPr="00AD08B0" w:rsidRDefault="00AD08B0" w:rsidP="00AD08B0">
      <w:pPr>
        <w:autoSpaceDE w:val="0"/>
        <w:autoSpaceDN w:val="0"/>
        <w:adjustRightInd w:val="0"/>
        <w:spacing w:after="0"/>
        <w:jc w:val="both"/>
        <w:rPr>
          <w:rFonts w:ascii="Times New Roman" w:hAnsi="Times New Roman" w:cs="Times New Roman"/>
          <w:sz w:val="24"/>
          <w:szCs w:val="24"/>
        </w:rPr>
      </w:pPr>
    </w:p>
    <w:p w:rsidR="00AD08B0" w:rsidRDefault="00AD08B0" w:rsidP="00AD08B0">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noProof/>
          <w:sz w:val="24"/>
          <w:szCs w:val="24"/>
          <w:lang w:eastAsia="hu-HU"/>
        </w:rPr>
        <w:drawing>
          <wp:inline distT="0" distB="0" distL="0" distR="0">
            <wp:extent cx="5486400" cy="2586921"/>
            <wp:effectExtent l="0" t="0" r="0" b="4445"/>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571" cy="2587002"/>
                    </a:xfrm>
                    <a:prstGeom prst="rect">
                      <a:avLst/>
                    </a:prstGeom>
                    <a:noFill/>
                    <a:ln>
                      <a:noFill/>
                    </a:ln>
                  </pic:spPr>
                </pic:pic>
              </a:graphicData>
            </a:graphic>
          </wp:inline>
        </w:drawing>
      </w:r>
    </w:p>
    <w:p w:rsidR="00670A83" w:rsidRPr="00F34400" w:rsidRDefault="00D42DC1" w:rsidP="00F34400">
      <w:pPr>
        <w:jc w:val="center"/>
        <w:rPr>
          <w:rFonts w:ascii="Times New Roman" w:hAnsi="Times New Roman" w:cs="Times New Roman"/>
          <w:b/>
          <w:sz w:val="24"/>
          <w:szCs w:val="24"/>
        </w:rPr>
      </w:pPr>
      <w:r>
        <w:rPr>
          <w:rFonts w:ascii="Times New Roman" w:hAnsi="Times New Roman" w:cs="Times New Roman"/>
          <w:b/>
          <w:sz w:val="24"/>
          <w:szCs w:val="24"/>
        </w:rPr>
        <w:t>6</w:t>
      </w:r>
      <w:r w:rsidR="00F34400">
        <w:rPr>
          <w:rFonts w:ascii="Times New Roman" w:hAnsi="Times New Roman" w:cs="Times New Roman"/>
          <w:b/>
          <w:sz w:val="24"/>
          <w:szCs w:val="24"/>
        </w:rPr>
        <w:t xml:space="preserve">. </w:t>
      </w:r>
      <w:r w:rsidR="00670A83" w:rsidRPr="00F34400">
        <w:rPr>
          <w:rFonts w:ascii="Times New Roman" w:hAnsi="Times New Roman" w:cs="Times New Roman"/>
          <w:b/>
          <w:sz w:val="24"/>
          <w:szCs w:val="24"/>
        </w:rPr>
        <w:t>táblázat</w:t>
      </w:r>
      <w:r w:rsidR="00904232">
        <w:rPr>
          <w:rFonts w:ascii="Times New Roman" w:hAnsi="Times New Roman" w:cs="Times New Roman"/>
          <w:b/>
          <w:sz w:val="24"/>
          <w:szCs w:val="24"/>
        </w:rPr>
        <w:t xml:space="preserve"> </w:t>
      </w:r>
      <w:r w:rsidR="00904232" w:rsidRPr="00904232">
        <w:rPr>
          <w:rFonts w:ascii="Times New Roman" w:hAnsi="Times New Roman" w:cs="Times New Roman"/>
          <w:i/>
          <w:sz w:val="24"/>
          <w:szCs w:val="24"/>
        </w:rPr>
        <w:t xml:space="preserve">(forrás: Határaink mentén, </w:t>
      </w:r>
      <w:proofErr w:type="gramStart"/>
      <w:r w:rsidR="00904232" w:rsidRPr="00904232">
        <w:rPr>
          <w:rFonts w:ascii="Times New Roman" w:hAnsi="Times New Roman" w:cs="Times New Roman"/>
          <w:i/>
          <w:sz w:val="24"/>
          <w:szCs w:val="24"/>
        </w:rPr>
        <w:t>A</w:t>
      </w:r>
      <w:proofErr w:type="gramEnd"/>
      <w:r w:rsidR="00904232" w:rsidRPr="00904232">
        <w:rPr>
          <w:rFonts w:ascii="Times New Roman" w:hAnsi="Times New Roman" w:cs="Times New Roman"/>
          <w:i/>
          <w:sz w:val="24"/>
          <w:szCs w:val="24"/>
        </w:rPr>
        <w:t xml:space="preserve"> szlovák–magyar határtérség társadalmi−gazdasági vizsgálata</w:t>
      </w:r>
      <w:r w:rsidR="00904232">
        <w:rPr>
          <w:rFonts w:ascii="Times New Roman" w:hAnsi="Times New Roman" w:cs="Times New Roman"/>
          <w:i/>
          <w:sz w:val="24"/>
          <w:szCs w:val="24"/>
        </w:rPr>
        <w:t>)</w:t>
      </w:r>
    </w:p>
    <w:p w:rsidR="00670A83" w:rsidRPr="00670A83" w:rsidRDefault="00670A83" w:rsidP="00670A83">
      <w:pPr>
        <w:pStyle w:val="Listaszerbekezds"/>
        <w:autoSpaceDE w:val="0"/>
        <w:autoSpaceDN w:val="0"/>
        <w:adjustRightInd w:val="0"/>
        <w:spacing w:after="0"/>
        <w:jc w:val="both"/>
        <w:rPr>
          <w:rFonts w:ascii="Times New Roman" w:hAnsi="Times New Roman" w:cs="Times New Roman"/>
          <w:sz w:val="24"/>
          <w:szCs w:val="24"/>
        </w:rPr>
      </w:pPr>
    </w:p>
    <w:p w:rsidR="00BD7E3C" w:rsidRDefault="00BD7E3C" w:rsidP="00670A83">
      <w:pPr>
        <w:autoSpaceDE w:val="0"/>
        <w:autoSpaceDN w:val="0"/>
        <w:adjustRightInd w:val="0"/>
        <w:spacing w:after="0"/>
        <w:jc w:val="both"/>
        <w:rPr>
          <w:rFonts w:ascii="Times New Roman" w:hAnsi="Times New Roman" w:cs="Times New Roman"/>
          <w:b/>
          <w:sz w:val="24"/>
          <w:szCs w:val="24"/>
        </w:rPr>
      </w:pPr>
    </w:p>
    <w:p w:rsidR="00AD08B0" w:rsidRPr="00D42DC1" w:rsidRDefault="00670A83" w:rsidP="00670A83">
      <w:pPr>
        <w:autoSpaceDE w:val="0"/>
        <w:autoSpaceDN w:val="0"/>
        <w:adjustRightInd w:val="0"/>
        <w:spacing w:after="0"/>
        <w:jc w:val="both"/>
        <w:rPr>
          <w:rFonts w:ascii="Times New Roman" w:hAnsi="Times New Roman" w:cs="Times New Roman"/>
          <w:b/>
          <w:sz w:val="24"/>
          <w:szCs w:val="24"/>
        </w:rPr>
      </w:pPr>
      <w:r w:rsidRPr="00D42DC1">
        <w:rPr>
          <w:rFonts w:ascii="Times New Roman" w:hAnsi="Times New Roman" w:cs="Times New Roman"/>
          <w:b/>
          <w:sz w:val="24"/>
          <w:szCs w:val="24"/>
        </w:rPr>
        <w:t xml:space="preserve">Vásárlási szokások a </w:t>
      </w:r>
      <w:r w:rsidR="00D42DC1">
        <w:rPr>
          <w:rFonts w:ascii="Times New Roman" w:hAnsi="Times New Roman" w:cs="Times New Roman"/>
          <w:b/>
          <w:sz w:val="24"/>
          <w:szCs w:val="24"/>
        </w:rPr>
        <w:t xml:space="preserve">magyar-szlovák </w:t>
      </w:r>
      <w:r w:rsidRPr="00D42DC1">
        <w:rPr>
          <w:rFonts w:ascii="Times New Roman" w:hAnsi="Times New Roman" w:cs="Times New Roman"/>
          <w:b/>
          <w:sz w:val="24"/>
          <w:szCs w:val="24"/>
        </w:rPr>
        <w:t>határ mentén</w:t>
      </w:r>
    </w:p>
    <w:p w:rsidR="00AD08B0" w:rsidRPr="00670A83" w:rsidRDefault="00AD08B0" w:rsidP="00670A83">
      <w:pPr>
        <w:autoSpaceDE w:val="0"/>
        <w:autoSpaceDN w:val="0"/>
        <w:adjustRightInd w:val="0"/>
        <w:spacing w:after="0"/>
        <w:jc w:val="both"/>
        <w:rPr>
          <w:rFonts w:ascii="Times New Roman" w:hAnsi="Times New Roman" w:cs="Times New Roman"/>
          <w:sz w:val="24"/>
          <w:szCs w:val="24"/>
        </w:rPr>
      </w:pPr>
    </w:p>
    <w:p w:rsidR="00670A83" w:rsidRDefault="00AD08B0" w:rsidP="00AD08B0">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A magyar–szlovák határ menti térség kereskedelmi </w:t>
      </w:r>
      <w:r w:rsidR="002C55E6">
        <w:rPr>
          <w:rFonts w:ascii="Times New Roman" w:hAnsi="Times New Roman" w:cs="Times New Roman"/>
          <w:sz w:val="24"/>
          <w:szCs w:val="24"/>
        </w:rPr>
        <w:t>szerkezetének bemutatása után</w:t>
      </w:r>
      <w:r w:rsidRPr="00AD08B0">
        <w:rPr>
          <w:rFonts w:ascii="Times New Roman" w:hAnsi="Times New Roman" w:cs="Times New Roman"/>
          <w:sz w:val="24"/>
          <w:szCs w:val="24"/>
        </w:rPr>
        <w:t xml:space="preserve"> az itt élők vásárlási szokásait elemzi a tárgyalt tanulmány, különös tekintettel a határ túloldalán bonyolított vásárlásokra. Elsősorban Szlovákia gyors gazdasági növekedését tükröző és az ERM II. árfolyamrendszerbe való belépését követő árfolyam növekedés 2005 és 2008 között a szlovák fize</w:t>
      </w:r>
      <w:r w:rsidR="00670A83">
        <w:rPr>
          <w:rFonts w:ascii="Times New Roman" w:hAnsi="Times New Roman" w:cs="Times New Roman"/>
          <w:sz w:val="24"/>
          <w:szCs w:val="24"/>
        </w:rPr>
        <w:t>tőeszköz egy egységét közel 30%-</w:t>
      </w:r>
      <w:r w:rsidRPr="00AD08B0">
        <w:rPr>
          <w:rFonts w:ascii="Times New Roman" w:hAnsi="Times New Roman" w:cs="Times New Roman"/>
          <w:sz w:val="24"/>
          <w:szCs w:val="24"/>
        </w:rPr>
        <w:t xml:space="preserve">al </w:t>
      </w:r>
      <w:r w:rsidR="00670A83">
        <w:rPr>
          <w:rFonts w:ascii="Times New Roman" w:hAnsi="Times New Roman" w:cs="Times New Roman"/>
          <w:sz w:val="24"/>
          <w:szCs w:val="24"/>
        </w:rPr>
        <w:t>megdrágította forintban. A 2008-</w:t>
      </w:r>
      <w:r w:rsidRPr="00AD08B0">
        <w:rPr>
          <w:rFonts w:ascii="Times New Roman" w:hAnsi="Times New Roman" w:cs="Times New Roman"/>
          <w:sz w:val="24"/>
          <w:szCs w:val="24"/>
        </w:rPr>
        <w:t xml:space="preserve">as pénzügyi válságot követő drasztikus </w:t>
      </w:r>
      <w:r w:rsidR="00670A83">
        <w:rPr>
          <w:rFonts w:ascii="Times New Roman" w:hAnsi="Times New Roman" w:cs="Times New Roman"/>
          <w:sz w:val="24"/>
          <w:szCs w:val="24"/>
        </w:rPr>
        <w:t>forint-árfolyamgyengülés a 2005-ös szinthez képest 55%-</w:t>
      </w:r>
      <w:r w:rsidRPr="00AD08B0">
        <w:rPr>
          <w:rFonts w:ascii="Times New Roman" w:hAnsi="Times New Roman" w:cs="Times New Roman"/>
          <w:sz w:val="24"/>
          <w:szCs w:val="24"/>
        </w:rPr>
        <w:t>kal magasabb árfolyamszinteket is eredményezett 2009 tavaszán. Ennek hatására a Magyarországról Szlovákiába irányuló határ menti kiskereskedelmi forgalom a töredékére esett vissza, mí</w:t>
      </w:r>
      <w:r w:rsidR="00670A83">
        <w:rPr>
          <w:rFonts w:ascii="Times New Roman" w:hAnsi="Times New Roman" w:cs="Times New Roman"/>
          <w:sz w:val="24"/>
          <w:szCs w:val="24"/>
        </w:rPr>
        <w:t>g Szlovákiából esetenként 70 km-</w:t>
      </w:r>
      <w:r w:rsidRPr="00AD08B0">
        <w:rPr>
          <w:rFonts w:ascii="Times New Roman" w:hAnsi="Times New Roman" w:cs="Times New Roman"/>
          <w:sz w:val="24"/>
          <w:szCs w:val="24"/>
        </w:rPr>
        <w:t xml:space="preserve">es távolságból is érkeztek vásárlók a magyar </w:t>
      </w:r>
      <w:proofErr w:type="spellStart"/>
      <w:r w:rsidRPr="00AD08B0">
        <w:rPr>
          <w:rFonts w:ascii="Times New Roman" w:hAnsi="Times New Roman" w:cs="Times New Roman"/>
          <w:sz w:val="24"/>
          <w:szCs w:val="24"/>
        </w:rPr>
        <w:t>határmenti</w:t>
      </w:r>
      <w:proofErr w:type="spellEnd"/>
      <w:r w:rsidRPr="00AD08B0">
        <w:rPr>
          <w:rFonts w:ascii="Times New Roman" w:hAnsi="Times New Roman" w:cs="Times New Roman"/>
          <w:sz w:val="24"/>
          <w:szCs w:val="24"/>
        </w:rPr>
        <w:t xml:space="preserve"> térségbe (jelentős számú Nyitra környéki vásárló tűnt fel ekkortájt a győri bevásárlóközpontokban és piacokon). 2009 májusában megindult egy </w:t>
      </w:r>
      <w:proofErr w:type="spellStart"/>
      <w:r w:rsidRPr="00AD08B0">
        <w:rPr>
          <w:rFonts w:ascii="Times New Roman" w:hAnsi="Times New Roman" w:cs="Times New Roman"/>
          <w:sz w:val="24"/>
          <w:szCs w:val="24"/>
        </w:rPr>
        <w:t>árfolyamkorrekciós</w:t>
      </w:r>
      <w:proofErr w:type="spellEnd"/>
      <w:r w:rsidRPr="00AD08B0">
        <w:rPr>
          <w:rFonts w:ascii="Times New Roman" w:hAnsi="Times New Roman" w:cs="Times New Roman"/>
          <w:sz w:val="24"/>
          <w:szCs w:val="24"/>
        </w:rPr>
        <w:t xml:space="preserve"> folyamat, azonban akkoriban nem látszott, hogy a forint erősödése mennyire lesz tartós. Ez a drasztikus árfolyamszint változás a magyarországi oldalon élőknek jelentősen megdrágította, a szlovákiai oldalon élőknek olcsóbbá tette a határon túli bevásárlásokat. </w:t>
      </w:r>
    </w:p>
    <w:p w:rsidR="00670A83" w:rsidRDefault="00670A83" w:rsidP="00AD08B0">
      <w:pPr>
        <w:autoSpaceDE w:val="0"/>
        <w:autoSpaceDN w:val="0"/>
        <w:adjustRightInd w:val="0"/>
        <w:spacing w:after="0"/>
        <w:jc w:val="both"/>
        <w:rPr>
          <w:rFonts w:ascii="Times New Roman" w:hAnsi="Times New Roman" w:cs="Times New Roman"/>
          <w:sz w:val="24"/>
          <w:szCs w:val="24"/>
        </w:rPr>
      </w:pPr>
    </w:p>
    <w:p w:rsidR="00AD08B0" w:rsidRPr="00AD08B0" w:rsidRDefault="00AD08B0" w:rsidP="00AD08B0">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Azonban nemcsak az árfolyamok változása képes befolyásolni viszonylag gyorsan a határ menti kereskedelemmel kapcsolatos mozgásokat, hanem olyan egyszeri adminisztratív szabályozók megváltozás</w:t>
      </w:r>
      <w:r w:rsidR="00670A83">
        <w:rPr>
          <w:rFonts w:ascii="Times New Roman" w:hAnsi="Times New Roman" w:cs="Times New Roman"/>
          <w:sz w:val="24"/>
          <w:szCs w:val="24"/>
        </w:rPr>
        <w:t>a is, mint az adótörvények, adó-</w:t>
      </w:r>
      <w:r w:rsidRPr="00AD08B0">
        <w:rPr>
          <w:rFonts w:ascii="Times New Roman" w:hAnsi="Times New Roman" w:cs="Times New Roman"/>
          <w:sz w:val="24"/>
          <w:szCs w:val="24"/>
        </w:rPr>
        <w:t xml:space="preserve"> és járulékszintek. Ennek legjobb példája az évt</w:t>
      </w:r>
      <w:r w:rsidR="00670A83">
        <w:rPr>
          <w:rFonts w:ascii="Times New Roman" w:hAnsi="Times New Roman" w:cs="Times New Roman"/>
          <w:sz w:val="24"/>
          <w:szCs w:val="24"/>
        </w:rPr>
        <w:t>izedes szlovák-magyar üzemanyag-turizmus megszűnése. A ’90-</w:t>
      </w:r>
      <w:r w:rsidRPr="00AD08B0">
        <w:rPr>
          <w:rFonts w:ascii="Times New Roman" w:hAnsi="Times New Roman" w:cs="Times New Roman"/>
          <w:sz w:val="24"/>
          <w:szCs w:val="24"/>
        </w:rPr>
        <w:t>es években a szlovák üzemanyagokat terhelő adók alacsonyabb szintje miatt a határ menti térségben élők rendszeresen jártak át a határ túloldalára üzemanyagot vásárolni. Az üzemanyag</w:t>
      </w:r>
      <w:r w:rsidR="00670A83">
        <w:rPr>
          <w:rFonts w:ascii="Times New Roman" w:hAnsi="Times New Roman" w:cs="Times New Roman"/>
          <w:sz w:val="24"/>
          <w:szCs w:val="24"/>
        </w:rPr>
        <w:t>-</w:t>
      </w:r>
      <w:r w:rsidRPr="00AD08B0">
        <w:rPr>
          <w:rFonts w:ascii="Times New Roman" w:hAnsi="Times New Roman" w:cs="Times New Roman"/>
          <w:sz w:val="24"/>
          <w:szCs w:val="24"/>
        </w:rPr>
        <w:t>turizmusban nem csak a közvetlen határ menti településeken élők vettek részt, a több 10 forintos árkülönbség idősza</w:t>
      </w:r>
      <w:r w:rsidR="00670A83">
        <w:rPr>
          <w:rFonts w:ascii="Times New Roman" w:hAnsi="Times New Roman" w:cs="Times New Roman"/>
          <w:sz w:val="24"/>
          <w:szCs w:val="24"/>
        </w:rPr>
        <w:t>kában a határtól akár 30-40 km-</w:t>
      </w:r>
      <w:r w:rsidRPr="00AD08B0">
        <w:rPr>
          <w:rFonts w:ascii="Times New Roman" w:hAnsi="Times New Roman" w:cs="Times New Roman"/>
          <w:sz w:val="24"/>
          <w:szCs w:val="24"/>
        </w:rPr>
        <w:t xml:space="preserve">re lakók jelentős része is rendszeresen vásárolt üzemanyagot Szlovákia </w:t>
      </w:r>
      <w:proofErr w:type="spellStart"/>
      <w:r w:rsidRPr="00AD08B0">
        <w:rPr>
          <w:rFonts w:ascii="Times New Roman" w:hAnsi="Times New Roman" w:cs="Times New Roman"/>
          <w:sz w:val="24"/>
          <w:szCs w:val="24"/>
        </w:rPr>
        <w:t>határközeli</w:t>
      </w:r>
      <w:proofErr w:type="spellEnd"/>
      <w:r w:rsidRPr="00AD08B0">
        <w:rPr>
          <w:rFonts w:ascii="Times New Roman" w:hAnsi="Times New Roman" w:cs="Times New Roman"/>
          <w:sz w:val="24"/>
          <w:szCs w:val="24"/>
        </w:rPr>
        <w:t xml:space="preserve"> településeiben. Az üzemanyagok adójának szlovákiai emelése (és a korona árfolyamának korábban bemutatott emelkedése) után a magyarországi és szlovákiai üzemanyag több 10 fori</w:t>
      </w:r>
      <w:r w:rsidR="00670A83">
        <w:rPr>
          <w:rFonts w:ascii="Times New Roman" w:hAnsi="Times New Roman" w:cs="Times New Roman"/>
          <w:sz w:val="24"/>
          <w:szCs w:val="24"/>
        </w:rPr>
        <w:t>ntos árkülönbsége megszűnt 2008-</w:t>
      </w:r>
      <w:r w:rsidRPr="00AD08B0">
        <w:rPr>
          <w:rFonts w:ascii="Times New Roman" w:hAnsi="Times New Roman" w:cs="Times New Roman"/>
          <w:sz w:val="24"/>
          <w:szCs w:val="24"/>
        </w:rPr>
        <w:t xml:space="preserve">ra. </w:t>
      </w:r>
      <w:r w:rsidR="00670A83">
        <w:rPr>
          <w:rFonts w:ascii="Times New Roman" w:hAnsi="Times New Roman" w:cs="Times New Roman"/>
          <w:sz w:val="24"/>
          <w:szCs w:val="24"/>
        </w:rPr>
        <w:t>A válság okozta forint árfolyam-</w:t>
      </w:r>
      <w:r w:rsidRPr="00AD08B0">
        <w:rPr>
          <w:rFonts w:ascii="Times New Roman" w:hAnsi="Times New Roman" w:cs="Times New Roman"/>
          <w:sz w:val="24"/>
          <w:szCs w:val="24"/>
        </w:rPr>
        <w:t>gyeng</w:t>
      </w:r>
      <w:r w:rsidR="00670A83">
        <w:rPr>
          <w:rFonts w:ascii="Times New Roman" w:hAnsi="Times New Roman" w:cs="Times New Roman"/>
          <w:sz w:val="24"/>
          <w:szCs w:val="24"/>
        </w:rPr>
        <w:t>ülés megfordította az üzemanyag-</w:t>
      </w:r>
      <w:r w:rsidRPr="00AD08B0">
        <w:rPr>
          <w:rFonts w:ascii="Times New Roman" w:hAnsi="Times New Roman" w:cs="Times New Roman"/>
          <w:sz w:val="24"/>
          <w:szCs w:val="24"/>
        </w:rPr>
        <w:t>turizmus irányát</w:t>
      </w:r>
      <w:r w:rsidR="00670A83">
        <w:rPr>
          <w:rFonts w:ascii="Times New Roman" w:hAnsi="Times New Roman" w:cs="Times New Roman"/>
          <w:sz w:val="24"/>
          <w:szCs w:val="24"/>
        </w:rPr>
        <w:t xml:space="preserve"> is</w:t>
      </w:r>
      <w:r w:rsidRPr="00AD08B0">
        <w:rPr>
          <w:rFonts w:ascii="Times New Roman" w:hAnsi="Times New Roman" w:cs="Times New Roman"/>
          <w:sz w:val="24"/>
          <w:szCs w:val="24"/>
        </w:rPr>
        <w:t>: 2009 tavaszán egy liter 95</w:t>
      </w:r>
      <w:r w:rsidR="00670A83">
        <w:rPr>
          <w:rFonts w:ascii="Times New Roman" w:hAnsi="Times New Roman" w:cs="Times New Roman"/>
          <w:sz w:val="24"/>
          <w:szCs w:val="24"/>
        </w:rPr>
        <w:t>-</w:t>
      </w:r>
      <w:r w:rsidRPr="00AD08B0">
        <w:rPr>
          <w:rFonts w:ascii="Times New Roman" w:hAnsi="Times New Roman" w:cs="Times New Roman"/>
          <w:sz w:val="24"/>
          <w:szCs w:val="24"/>
        </w:rPr>
        <w:t>ös benzin mintegy 260 Ft Magyarországon, míg 1 euró, vagyis átszámítva (ár</w:t>
      </w:r>
      <w:r w:rsidR="00670A83">
        <w:rPr>
          <w:rFonts w:ascii="Times New Roman" w:hAnsi="Times New Roman" w:cs="Times New Roman"/>
          <w:sz w:val="24"/>
          <w:szCs w:val="24"/>
        </w:rPr>
        <w:t>folyamtól függően) 280-</w:t>
      </w:r>
      <w:r w:rsidRPr="00AD08B0">
        <w:rPr>
          <w:rFonts w:ascii="Times New Roman" w:hAnsi="Times New Roman" w:cs="Times New Roman"/>
          <w:sz w:val="24"/>
          <w:szCs w:val="24"/>
        </w:rPr>
        <w:t xml:space="preserve">300 Ft Szlovákiában. A több tízforintos árkülönbség miatt szlovák rendszámú gépjárművek lepték el a magyar </w:t>
      </w:r>
      <w:r w:rsidR="00670A83">
        <w:rPr>
          <w:rFonts w:ascii="Times New Roman" w:hAnsi="Times New Roman" w:cs="Times New Roman"/>
          <w:sz w:val="24"/>
          <w:szCs w:val="24"/>
        </w:rPr>
        <w:t>benzin</w:t>
      </w:r>
      <w:r w:rsidRPr="00AD08B0">
        <w:rPr>
          <w:rFonts w:ascii="Times New Roman" w:hAnsi="Times New Roman" w:cs="Times New Roman"/>
          <w:sz w:val="24"/>
          <w:szCs w:val="24"/>
        </w:rPr>
        <w:t>kutakat.</w:t>
      </w:r>
    </w:p>
    <w:p w:rsidR="00AD08B0" w:rsidRPr="00AD08B0" w:rsidRDefault="00AD08B0" w:rsidP="00AD08B0">
      <w:pPr>
        <w:autoSpaceDE w:val="0"/>
        <w:autoSpaceDN w:val="0"/>
        <w:adjustRightInd w:val="0"/>
        <w:spacing w:after="0"/>
        <w:jc w:val="both"/>
        <w:rPr>
          <w:rFonts w:ascii="Times New Roman" w:hAnsi="Times New Roman" w:cs="Times New Roman"/>
          <w:sz w:val="24"/>
          <w:szCs w:val="24"/>
        </w:rPr>
      </w:pPr>
    </w:p>
    <w:p w:rsidR="00670A83" w:rsidRDefault="00670A83" w:rsidP="00AD08B0">
      <w:p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sz w:val="24"/>
          <w:szCs w:val="24"/>
        </w:rPr>
        <w:t>2007-</w:t>
      </w:r>
      <w:r w:rsidR="00AD08B0" w:rsidRPr="00AD08B0">
        <w:rPr>
          <w:rFonts w:ascii="Times New Roman" w:hAnsi="Times New Roman" w:cs="Times New Roman"/>
          <w:sz w:val="24"/>
          <w:szCs w:val="24"/>
        </w:rPr>
        <w:t>ben még a határ átlépésének leggyakoribb oka az üdüléshez és pihenéshez, városnézéshez kacsolódik mindkét oldal</w:t>
      </w:r>
      <w:r>
        <w:rPr>
          <w:rFonts w:ascii="Times New Roman" w:hAnsi="Times New Roman" w:cs="Times New Roman"/>
          <w:sz w:val="24"/>
          <w:szCs w:val="24"/>
        </w:rPr>
        <w:t>on (a megkérdezettek mintegy 30-35%-</w:t>
      </w:r>
      <w:r w:rsidR="00AD08B0" w:rsidRPr="00AD08B0">
        <w:rPr>
          <w:rFonts w:ascii="Times New Roman" w:hAnsi="Times New Roman" w:cs="Times New Roman"/>
          <w:sz w:val="24"/>
          <w:szCs w:val="24"/>
        </w:rPr>
        <w:t xml:space="preserve">a), azonban a válaszadók nem jelentéktelen része nyilatkozott úgy, hogy a határ túloldalán is szokott tartós fogyasztási cikkeket vásárolni, vagy a heti, havi nagybevásárlását lebonyolítani. A szlovákiai </w:t>
      </w:r>
      <w:r>
        <w:rPr>
          <w:rFonts w:ascii="Times New Roman" w:hAnsi="Times New Roman" w:cs="Times New Roman"/>
          <w:sz w:val="24"/>
          <w:szCs w:val="24"/>
        </w:rPr>
        <w:t>válaszadók közel 20%-</w:t>
      </w:r>
      <w:r w:rsidR="00AD08B0" w:rsidRPr="00AD08B0">
        <w:rPr>
          <w:rFonts w:ascii="Times New Roman" w:hAnsi="Times New Roman" w:cs="Times New Roman"/>
          <w:sz w:val="24"/>
          <w:szCs w:val="24"/>
        </w:rPr>
        <w:t>a (190 fő) tartós f</w:t>
      </w:r>
      <w:r>
        <w:rPr>
          <w:rFonts w:ascii="Times New Roman" w:hAnsi="Times New Roman" w:cs="Times New Roman"/>
          <w:sz w:val="24"/>
          <w:szCs w:val="24"/>
        </w:rPr>
        <w:t>ogyasztási cikkek vásárlása, 8%-</w:t>
      </w:r>
      <w:r w:rsidR="00AD08B0" w:rsidRPr="00AD08B0">
        <w:rPr>
          <w:rFonts w:ascii="Times New Roman" w:hAnsi="Times New Roman" w:cs="Times New Roman"/>
          <w:sz w:val="24"/>
          <w:szCs w:val="24"/>
        </w:rPr>
        <w:t xml:space="preserve">uk (83 fő) pedig a heti, havi nagybevásárlás miatt lépi át leggyakrabban a határt. Ez az arány a magyarországi válaszadóknál mindkét kategória esetében kevéssel 10% felett van (122 és 131 fő). Jóllehet a megkérdezettek közül kevesen nyilatkoztak úgy, hogy a határátlépésük elsődleges indoka a bevásárlás, mégis a fenti arányokat a határtérség teljes népességére vetítve azt kapjuk, hogy a határon túlról érkező vásárlók jelentős (több 10 000 fős) többlet vásárlóerőt generálnak a határtérség városaiban. Ennek a potenciális vásárlóerőnek a nagysága attól függ, hogy a határon túlról érkezők vásárlási gyakorisága és vásárlásonkénti költése mekkora. </w:t>
      </w:r>
    </w:p>
    <w:p w:rsidR="00670A83" w:rsidRDefault="00670A83" w:rsidP="00AD08B0">
      <w:pPr>
        <w:autoSpaceDE w:val="0"/>
        <w:autoSpaceDN w:val="0"/>
        <w:adjustRightInd w:val="0"/>
        <w:spacing w:after="0"/>
        <w:jc w:val="both"/>
        <w:rPr>
          <w:rFonts w:ascii="Times New Roman" w:hAnsi="Times New Roman" w:cs="Times New Roman"/>
          <w:sz w:val="24"/>
          <w:szCs w:val="24"/>
        </w:rPr>
      </w:pPr>
    </w:p>
    <w:p w:rsidR="00AD08B0" w:rsidRPr="00AD08B0" w:rsidRDefault="00AD08B0" w:rsidP="00AD08B0">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A tartós fogyasztási cikkek, a heti vagy havi nagybevásárlás, üdülés vagy kulturális rendezvények látogatásánál egyaránt azt állapíthatjuk meg, hogy a határrégió s</w:t>
      </w:r>
      <w:r w:rsidR="00670A83">
        <w:rPr>
          <w:rFonts w:ascii="Times New Roman" w:hAnsi="Times New Roman" w:cs="Times New Roman"/>
          <w:sz w:val="24"/>
          <w:szCs w:val="24"/>
        </w:rPr>
        <w:t>zlovákiai oldalán élők már 2007-</w:t>
      </w:r>
      <w:r w:rsidRPr="00AD08B0">
        <w:rPr>
          <w:rFonts w:ascii="Times New Roman" w:hAnsi="Times New Roman" w:cs="Times New Roman"/>
          <w:sz w:val="24"/>
          <w:szCs w:val="24"/>
        </w:rPr>
        <w:t>ben is (a válság előtt) gyakrabban veszik igénybe a határon túl (Magyarországon) ezeket a szolgáltatásokat, mint a magyarországiak Szlovákiában. A vásárlási gyakoriságokban tapasztalható különbség a heti vagy havi nagybevásárlások kivételével nem jelentős, ennél azonban szembetűnő, hogy a magyarorszá</w:t>
      </w:r>
      <w:r w:rsidR="00670A83">
        <w:rPr>
          <w:rFonts w:ascii="Times New Roman" w:hAnsi="Times New Roman" w:cs="Times New Roman"/>
          <w:sz w:val="24"/>
          <w:szCs w:val="24"/>
        </w:rPr>
        <w:t>gi megkérdezettek több mint 80%-</w:t>
      </w:r>
      <w:r w:rsidRPr="00AD08B0">
        <w:rPr>
          <w:rFonts w:ascii="Times New Roman" w:hAnsi="Times New Roman" w:cs="Times New Roman"/>
          <w:sz w:val="24"/>
          <w:szCs w:val="24"/>
        </w:rPr>
        <w:t>a maximum évente néhányszor vásárol Szlovákiában, mí</w:t>
      </w:r>
      <w:r w:rsidR="00670A83">
        <w:rPr>
          <w:rFonts w:ascii="Times New Roman" w:hAnsi="Times New Roman" w:cs="Times New Roman"/>
          <w:sz w:val="24"/>
          <w:szCs w:val="24"/>
        </w:rPr>
        <w:t>g a szlovákiai oldalon élők 60%-</w:t>
      </w:r>
      <w:r w:rsidRPr="00AD08B0">
        <w:rPr>
          <w:rFonts w:ascii="Times New Roman" w:hAnsi="Times New Roman" w:cs="Times New Roman"/>
          <w:sz w:val="24"/>
          <w:szCs w:val="24"/>
        </w:rPr>
        <w:t>a legalább havi gyakorisággal vásárol Magyarországon.</w:t>
      </w:r>
    </w:p>
    <w:p w:rsidR="00AD08B0" w:rsidRPr="00AD08B0" w:rsidRDefault="00AD08B0" w:rsidP="00670A83">
      <w:pPr>
        <w:autoSpaceDE w:val="0"/>
        <w:autoSpaceDN w:val="0"/>
        <w:adjustRightInd w:val="0"/>
        <w:spacing w:after="0"/>
        <w:jc w:val="both"/>
        <w:rPr>
          <w:rFonts w:ascii="Times New Roman" w:hAnsi="Times New Roman" w:cs="Times New Roman"/>
          <w:sz w:val="24"/>
          <w:szCs w:val="24"/>
        </w:rPr>
      </w:pPr>
    </w:p>
    <w:p w:rsidR="00AD08B0" w:rsidRDefault="00AD08B0" w:rsidP="00670A83">
      <w:pPr>
        <w:autoSpaceDE w:val="0"/>
        <w:autoSpaceDN w:val="0"/>
        <w:adjustRightInd w:val="0"/>
        <w:spacing w:after="0"/>
        <w:jc w:val="both"/>
        <w:rPr>
          <w:rFonts w:ascii="Times New Roman" w:hAnsi="Times New Roman" w:cs="Times New Roman"/>
          <w:sz w:val="24"/>
          <w:szCs w:val="24"/>
        </w:rPr>
      </w:pPr>
      <w:r w:rsidRPr="00670A83">
        <w:rPr>
          <w:rFonts w:ascii="Times New Roman" w:hAnsi="Times New Roman" w:cs="Times New Roman"/>
          <w:noProof/>
          <w:sz w:val="24"/>
          <w:szCs w:val="24"/>
          <w:lang w:eastAsia="hu-HU"/>
        </w:rPr>
        <w:drawing>
          <wp:inline distT="0" distB="0" distL="0" distR="0">
            <wp:extent cx="5372100" cy="2979823"/>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3169" cy="2980416"/>
                    </a:xfrm>
                    <a:prstGeom prst="rect">
                      <a:avLst/>
                    </a:prstGeom>
                    <a:noFill/>
                    <a:ln>
                      <a:noFill/>
                    </a:ln>
                  </pic:spPr>
                </pic:pic>
              </a:graphicData>
            </a:graphic>
          </wp:inline>
        </w:drawing>
      </w:r>
    </w:p>
    <w:p w:rsidR="00670A83" w:rsidRPr="00F34400" w:rsidRDefault="00F34400" w:rsidP="00F34400">
      <w:pPr>
        <w:jc w:val="center"/>
        <w:rPr>
          <w:rFonts w:ascii="Times New Roman" w:hAnsi="Times New Roman" w:cs="Times New Roman"/>
          <w:b/>
          <w:sz w:val="24"/>
          <w:szCs w:val="24"/>
        </w:rPr>
      </w:pPr>
      <w:r>
        <w:rPr>
          <w:rFonts w:ascii="Times New Roman" w:hAnsi="Times New Roman" w:cs="Times New Roman"/>
          <w:b/>
          <w:sz w:val="24"/>
          <w:szCs w:val="24"/>
        </w:rPr>
        <w:t>3</w:t>
      </w:r>
      <w:r w:rsidR="00D42DC1">
        <w:rPr>
          <w:rFonts w:ascii="Times New Roman" w:hAnsi="Times New Roman" w:cs="Times New Roman"/>
          <w:b/>
          <w:sz w:val="24"/>
          <w:szCs w:val="24"/>
        </w:rPr>
        <w:t>2</w:t>
      </w:r>
      <w:r>
        <w:rPr>
          <w:rFonts w:ascii="Times New Roman" w:hAnsi="Times New Roman" w:cs="Times New Roman"/>
          <w:b/>
          <w:sz w:val="24"/>
          <w:szCs w:val="24"/>
        </w:rPr>
        <w:t xml:space="preserve">. </w:t>
      </w:r>
      <w:r w:rsidR="00D42DC1">
        <w:rPr>
          <w:rFonts w:ascii="Times New Roman" w:hAnsi="Times New Roman" w:cs="Times New Roman"/>
          <w:b/>
          <w:sz w:val="24"/>
          <w:szCs w:val="24"/>
        </w:rPr>
        <w:t>ábra</w:t>
      </w:r>
      <w:r w:rsidR="00904232">
        <w:rPr>
          <w:rFonts w:ascii="Times New Roman" w:hAnsi="Times New Roman" w:cs="Times New Roman"/>
          <w:b/>
          <w:sz w:val="24"/>
          <w:szCs w:val="24"/>
        </w:rPr>
        <w:t xml:space="preserve"> </w:t>
      </w:r>
      <w:r w:rsidR="00904232" w:rsidRPr="00904232">
        <w:rPr>
          <w:rFonts w:ascii="Times New Roman" w:hAnsi="Times New Roman" w:cs="Times New Roman"/>
          <w:i/>
          <w:sz w:val="24"/>
          <w:szCs w:val="24"/>
        </w:rPr>
        <w:t xml:space="preserve">(forrás: Határaink mentén, </w:t>
      </w:r>
      <w:proofErr w:type="gramStart"/>
      <w:r w:rsidR="00904232" w:rsidRPr="00904232">
        <w:rPr>
          <w:rFonts w:ascii="Times New Roman" w:hAnsi="Times New Roman" w:cs="Times New Roman"/>
          <w:i/>
          <w:sz w:val="24"/>
          <w:szCs w:val="24"/>
        </w:rPr>
        <w:t>A</w:t>
      </w:r>
      <w:proofErr w:type="gramEnd"/>
      <w:r w:rsidR="00904232" w:rsidRPr="00904232">
        <w:rPr>
          <w:rFonts w:ascii="Times New Roman" w:hAnsi="Times New Roman" w:cs="Times New Roman"/>
          <w:i/>
          <w:sz w:val="24"/>
          <w:szCs w:val="24"/>
        </w:rPr>
        <w:t xml:space="preserve"> szlovák–magyar határtérség társadalmi−gazdasági vizsgálata</w:t>
      </w:r>
      <w:r w:rsidR="00904232">
        <w:rPr>
          <w:rFonts w:ascii="Times New Roman" w:hAnsi="Times New Roman" w:cs="Times New Roman"/>
          <w:i/>
          <w:sz w:val="24"/>
          <w:szCs w:val="24"/>
        </w:rPr>
        <w:t>)</w:t>
      </w:r>
    </w:p>
    <w:p w:rsidR="00AD08B0" w:rsidRDefault="00AD08B0" w:rsidP="00AD08B0">
      <w:pPr>
        <w:autoSpaceDE w:val="0"/>
        <w:autoSpaceDN w:val="0"/>
        <w:adjustRightInd w:val="0"/>
        <w:spacing w:after="0"/>
        <w:jc w:val="both"/>
        <w:rPr>
          <w:rFonts w:ascii="Times New Roman" w:hAnsi="Times New Roman" w:cs="Times New Roman"/>
          <w:sz w:val="24"/>
          <w:szCs w:val="24"/>
        </w:rPr>
      </w:pPr>
      <w:r w:rsidRPr="00AD08B0">
        <w:rPr>
          <w:rFonts w:ascii="Times New Roman" w:hAnsi="Times New Roman" w:cs="Times New Roman"/>
          <w:sz w:val="24"/>
          <w:szCs w:val="24"/>
        </w:rPr>
        <w:t xml:space="preserve">A vásárlási gyakoriságokat elemezve megállapítható, hogy a magyarországi kereskedők potenciálisan sokkal nagyobb számú vásárlóra számíthatnak, nagyobb forgalmat realizálhatnak a határon túlról érkező vásárlókkal. A válság előtti időszakban a tartós fogyasztási cikkek vásárlása </w:t>
      </w:r>
      <w:proofErr w:type="gramStart"/>
      <w:r w:rsidRPr="00AD08B0">
        <w:rPr>
          <w:rFonts w:ascii="Times New Roman" w:hAnsi="Times New Roman" w:cs="Times New Roman"/>
          <w:sz w:val="24"/>
          <w:szCs w:val="24"/>
        </w:rPr>
        <w:t>során</w:t>
      </w:r>
      <w:proofErr w:type="gramEnd"/>
      <w:r w:rsidRPr="00AD08B0">
        <w:rPr>
          <w:rFonts w:ascii="Times New Roman" w:hAnsi="Times New Roman" w:cs="Times New Roman"/>
          <w:sz w:val="24"/>
          <w:szCs w:val="24"/>
        </w:rPr>
        <w:t xml:space="preserve"> a határon átkelő vásárlók többs</w:t>
      </w:r>
      <w:r w:rsidR="00CF7EDB">
        <w:rPr>
          <w:rFonts w:ascii="Times New Roman" w:hAnsi="Times New Roman" w:cs="Times New Roman"/>
          <w:sz w:val="24"/>
          <w:szCs w:val="24"/>
        </w:rPr>
        <w:t>ége (az összes megkérdezett 12%-a Magyarországon és 19%-</w:t>
      </w:r>
      <w:r w:rsidRPr="00AD08B0">
        <w:rPr>
          <w:rFonts w:ascii="Times New Roman" w:hAnsi="Times New Roman" w:cs="Times New Roman"/>
          <w:sz w:val="24"/>
          <w:szCs w:val="24"/>
        </w:rPr>
        <w:t>a Szlovákiában) legalább évente néhányszor átkelt a határon, hogy ilyen termékeket vásároljon. Mivel ezek sok esetben jelentős értéket képviselő áruk, a térség kiskereskedőinek jelentős többletbevételt generáltak. A vásárlási gyakoriság mellett az egy vásárlásra jutó költések befolyásolják a határon túli vásárlások összértékét. A vásárlási költések megoszlása hasonló a határ mindkét oldalán, vagyis a magyarországi és szlovákiai vásárlók közel azonos arányban költenek vásárlásaik során (ez a válság ideje alatt sem változott!). A határon túlról érkező vásárlók vásárlóereje jelentős, hiszen többség</w:t>
      </w:r>
      <w:r w:rsidR="00CF7EDB">
        <w:rPr>
          <w:rFonts w:ascii="Times New Roman" w:hAnsi="Times New Roman" w:cs="Times New Roman"/>
          <w:sz w:val="24"/>
          <w:szCs w:val="24"/>
        </w:rPr>
        <w:t>ük egy vásárlás során 20 000 Ft-</w:t>
      </w:r>
      <w:r w:rsidRPr="00AD08B0">
        <w:rPr>
          <w:rFonts w:ascii="Times New Roman" w:hAnsi="Times New Roman" w:cs="Times New Roman"/>
          <w:sz w:val="24"/>
          <w:szCs w:val="24"/>
        </w:rPr>
        <w:t xml:space="preserve">ot, vagy annál nagyobb összeget is elkölthet. Ennek oka feltételezhetően az, hogy a vásárlóknak csak akkor érdemes a határ túloldalára utazni, ha egy alkalommal több, kedvező </w:t>
      </w:r>
      <w:proofErr w:type="gramStart"/>
      <w:r w:rsidRPr="00AD08B0">
        <w:rPr>
          <w:rFonts w:ascii="Times New Roman" w:hAnsi="Times New Roman" w:cs="Times New Roman"/>
          <w:sz w:val="24"/>
          <w:szCs w:val="24"/>
        </w:rPr>
        <w:t>árú</w:t>
      </w:r>
      <w:proofErr w:type="gramEnd"/>
      <w:r w:rsidRPr="00AD08B0">
        <w:rPr>
          <w:rFonts w:ascii="Times New Roman" w:hAnsi="Times New Roman" w:cs="Times New Roman"/>
          <w:sz w:val="24"/>
          <w:szCs w:val="24"/>
        </w:rPr>
        <w:t xml:space="preserve"> terméket is meg tudnak vásárolni, így kompenzálva nagyobb utazási költségeiket.</w:t>
      </w:r>
    </w:p>
    <w:p w:rsidR="00AD08B0" w:rsidRPr="002C55E6" w:rsidRDefault="00D42DC1" w:rsidP="002C55E6">
      <w:pPr>
        <w:pStyle w:val="Cmsor2"/>
        <w:rPr>
          <w:color w:val="auto"/>
        </w:rPr>
      </w:pPr>
      <w:bookmarkStart w:id="112" w:name="_Toc422837220"/>
      <w:r>
        <w:rPr>
          <w:color w:val="auto"/>
        </w:rPr>
        <w:t>3</w:t>
      </w:r>
      <w:r w:rsidR="002C55E6" w:rsidRPr="002C55E6">
        <w:rPr>
          <w:color w:val="auto"/>
        </w:rPr>
        <w:t>.</w:t>
      </w:r>
      <w:r w:rsidR="002C55E6">
        <w:rPr>
          <w:color w:val="auto"/>
        </w:rPr>
        <w:t>4</w:t>
      </w:r>
      <w:r w:rsidR="002C55E6" w:rsidRPr="002C55E6">
        <w:rPr>
          <w:color w:val="auto"/>
        </w:rPr>
        <w:t xml:space="preserve">. </w:t>
      </w:r>
      <w:proofErr w:type="spellStart"/>
      <w:r w:rsidR="00AD08B0" w:rsidRPr="002C55E6">
        <w:rPr>
          <w:color w:val="auto"/>
        </w:rPr>
        <w:t>Ditrans</w:t>
      </w:r>
      <w:bookmarkEnd w:id="112"/>
      <w:proofErr w:type="spellEnd"/>
    </w:p>
    <w:p w:rsidR="00AD08B0" w:rsidRPr="00AD08B0" w:rsidRDefault="00AD08B0" w:rsidP="00AD08B0">
      <w:pPr>
        <w:pStyle w:val="Default"/>
      </w:pPr>
    </w:p>
    <w:p w:rsidR="00CB4D7D" w:rsidRDefault="00CB4D7D" w:rsidP="009B3F29">
      <w:pPr>
        <w:jc w:val="both"/>
        <w:rPr>
          <w:rFonts w:ascii="Times New Roman" w:hAnsi="Times New Roman" w:cs="Times New Roman"/>
          <w:sz w:val="24"/>
          <w:szCs w:val="24"/>
        </w:rPr>
      </w:pPr>
      <w:r>
        <w:rPr>
          <w:rFonts w:ascii="Times New Roman" w:hAnsi="Times New Roman" w:cs="Times New Roman"/>
          <w:sz w:val="24"/>
          <w:szCs w:val="24"/>
        </w:rPr>
        <w:t>A projekt</w:t>
      </w:r>
      <w:r w:rsidR="00AD08B0" w:rsidRPr="009B3F29">
        <w:rPr>
          <w:rFonts w:ascii="Times New Roman" w:hAnsi="Times New Roman" w:cs="Times New Roman"/>
          <w:sz w:val="24"/>
          <w:szCs w:val="24"/>
        </w:rPr>
        <w:t xml:space="preserve"> célja olyan kutatási, tervezési és előkészítő tevékenységek </w:t>
      </w:r>
      <w:r>
        <w:rPr>
          <w:rFonts w:ascii="Times New Roman" w:hAnsi="Times New Roman" w:cs="Times New Roman"/>
          <w:sz w:val="24"/>
          <w:szCs w:val="24"/>
        </w:rPr>
        <w:t>végrehajtása volt</w:t>
      </w:r>
      <w:r w:rsidR="00AD08B0" w:rsidRPr="009B3F29">
        <w:rPr>
          <w:rFonts w:ascii="Times New Roman" w:hAnsi="Times New Roman" w:cs="Times New Roman"/>
          <w:sz w:val="24"/>
          <w:szCs w:val="24"/>
        </w:rPr>
        <w:t>, amelyek a Szeged</w:t>
      </w:r>
      <w:r>
        <w:rPr>
          <w:rFonts w:ascii="Times New Roman" w:hAnsi="Times New Roman" w:cs="Times New Roman"/>
          <w:sz w:val="24"/>
          <w:szCs w:val="24"/>
        </w:rPr>
        <w:t>-Szabadka régióban</w:t>
      </w:r>
      <w:r w:rsidR="00AD08B0" w:rsidRPr="009B3F29">
        <w:rPr>
          <w:rFonts w:ascii="Times New Roman" w:hAnsi="Times New Roman" w:cs="Times New Roman"/>
          <w:sz w:val="24"/>
          <w:szCs w:val="24"/>
        </w:rPr>
        <w:t xml:space="preserve"> a határ két oldalán</w:t>
      </w:r>
    </w:p>
    <w:p w:rsidR="00CB4D7D" w:rsidRPr="00CB4D7D" w:rsidRDefault="00AD08B0" w:rsidP="008A1CE3">
      <w:pPr>
        <w:pStyle w:val="Listaszerbekezds"/>
        <w:numPr>
          <w:ilvl w:val="0"/>
          <w:numId w:val="1"/>
        </w:numPr>
        <w:jc w:val="both"/>
        <w:rPr>
          <w:rFonts w:ascii="Times New Roman" w:hAnsi="Times New Roman" w:cs="Times New Roman"/>
          <w:sz w:val="24"/>
          <w:szCs w:val="24"/>
        </w:rPr>
      </w:pPr>
      <w:r w:rsidRPr="00CB4D7D">
        <w:rPr>
          <w:rFonts w:ascii="Times New Roman" w:hAnsi="Times New Roman" w:cs="Times New Roman"/>
          <w:sz w:val="24"/>
          <w:szCs w:val="24"/>
        </w:rPr>
        <w:t xml:space="preserve">integrált </w:t>
      </w:r>
      <w:r w:rsidR="00CB4D7D">
        <w:rPr>
          <w:rFonts w:ascii="Times New Roman" w:hAnsi="Times New Roman" w:cs="Times New Roman"/>
          <w:sz w:val="24"/>
          <w:szCs w:val="24"/>
        </w:rPr>
        <w:t>közösségi közlekedési rendszer,</w:t>
      </w:r>
    </w:p>
    <w:p w:rsidR="00CB4D7D" w:rsidRPr="00CB4D7D" w:rsidRDefault="00AD08B0" w:rsidP="008A1CE3">
      <w:pPr>
        <w:pStyle w:val="Listaszerbekezds"/>
        <w:numPr>
          <w:ilvl w:val="0"/>
          <w:numId w:val="1"/>
        </w:numPr>
        <w:jc w:val="both"/>
        <w:rPr>
          <w:rFonts w:ascii="Times New Roman" w:hAnsi="Times New Roman" w:cs="Times New Roman"/>
          <w:sz w:val="24"/>
          <w:szCs w:val="24"/>
        </w:rPr>
      </w:pPr>
      <w:r w:rsidRPr="00CB4D7D">
        <w:rPr>
          <w:rFonts w:ascii="Times New Roman" w:hAnsi="Times New Roman" w:cs="Times New Roman"/>
          <w:sz w:val="24"/>
          <w:szCs w:val="24"/>
        </w:rPr>
        <w:t>összehangolt közösségi közleked</w:t>
      </w:r>
      <w:r w:rsidR="00CB4D7D">
        <w:rPr>
          <w:rFonts w:ascii="Times New Roman" w:hAnsi="Times New Roman" w:cs="Times New Roman"/>
          <w:sz w:val="24"/>
          <w:szCs w:val="24"/>
        </w:rPr>
        <w:t>ési hálózat (autóbusz és vasút),</w:t>
      </w:r>
    </w:p>
    <w:p w:rsidR="00CB4D7D" w:rsidRPr="00CB4D7D" w:rsidRDefault="00AD08B0" w:rsidP="008A1CE3">
      <w:pPr>
        <w:pStyle w:val="Listaszerbekezds"/>
        <w:numPr>
          <w:ilvl w:val="0"/>
          <w:numId w:val="1"/>
        </w:numPr>
        <w:jc w:val="both"/>
        <w:rPr>
          <w:rFonts w:ascii="Times New Roman" w:hAnsi="Times New Roman" w:cs="Times New Roman"/>
          <w:sz w:val="24"/>
          <w:szCs w:val="24"/>
        </w:rPr>
      </w:pPr>
      <w:r w:rsidRPr="00CB4D7D">
        <w:rPr>
          <w:rFonts w:ascii="Times New Roman" w:hAnsi="Times New Roman" w:cs="Times New Roman"/>
          <w:sz w:val="24"/>
          <w:szCs w:val="24"/>
        </w:rPr>
        <w:t>integrált elekt</w:t>
      </w:r>
      <w:r w:rsidR="00CB4D7D">
        <w:rPr>
          <w:rFonts w:ascii="Times New Roman" w:hAnsi="Times New Roman" w:cs="Times New Roman"/>
          <w:sz w:val="24"/>
          <w:szCs w:val="24"/>
        </w:rPr>
        <w:t>ronikus tarifa- és jegyrendszer,</w:t>
      </w:r>
    </w:p>
    <w:p w:rsidR="00CB4D7D" w:rsidRPr="00CB4D7D" w:rsidRDefault="00AD08B0" w:rsidP="008A1CE3">
      <w:pPr>
        <w:pStyle w:val="Listaszerbekezds"/>
        <w:numPr>
          <w:ilvl w:val="0"/>
          <w:numId w:val="1"/>
        </w:numPr>
        <w:jc w:val="both"/>
        <w:rPr>
          <w:rFonts w:ascii="Times New Roman" w:hAnsi="Times New Roman" w:cs="Times New Roman"/>
          <w:sz w:val="24"/>
          <w:szCs w:val="24"/>
        </w:rPr>
      </w:pPr>
      <w:r w:rsidRPr="00CB4D7D">
        <w:rPr>
          <w:rFonts w:ascii="Times New Roman" w:hAnsi="Times New Roman" w:cs="Times New Roman"/>
          <w:sz w:val="24"/>
          <w:szCs w:val="24"/>
        </w:rPr>
        <w:t xml:space="preserve">valós idejű elektronikus információszolgáltatás létrehozását szolgálják. </w:t>
      </w:r>
    </w:p>
    <w:p w:rsidR="00AD08B0" w:rsidRPr="009B3F29" w:rsidRDefault="00AD08B0" w:rsidP="009B3F29">
      <w:pPr>
        <w:jc w:val="both"/>
        <w:rPr>
          <w:rFonts w:ascii="Times New Roman" w:hAnsi="Times New Roman" w:cs="Times New Roman"/>
          <w:sz w:val="24"/>
          <w:szCs w:val="24"/>
        </w:rPr>
      </w:pPr>
      <w:r w:rsidRPr="00AD08B0">
        <w:rPr>
          <w:rFonts w:ascii="Times New Roman" w:hAnsi="Times New Roman" w:cs="Times New Roman"/>
          <w:sz w:val="24"/>
          <w:szCs w:val="24"/>
        </w:rPr>
        <w:t xml:space="preserve">A projekt emellett támogatni kívánja a közlekedési szolgáltatók és a közösségi közlekedésért felelős hatóságok jobb együttműködését. Az új stratégia kísérleti projektjeként elektronikus </w:t>
      </w:r>
      <w:proofErr w:type="spellStart"/>
      <w:r w:rsidRPr="00AD08B0">
        <w:rPr>
          <w:rFonts w:ascii="Times New Roman" w:hAnsi="Times New Roman" w:cs="Times New Roman"/>
          <w:sz w:val="24"/>
          <w:szCs w:val="24"/>
        </w:rPr>
        <w:t>utastájékoztató</w:t>
      </w:r>
      <w:proofErr w:type="spellEnd"/>
      <w:r w:rsidRPr="00AD08B0">
        <w:rPr>
          <w:rFonts w:ascii="Times New Roman" w:hAnsi="Times New Roman" w:cs="Times New Roman"/>
          <w:sz w:val="24"/>
          <w:szCs w:val="24"/>
        </w:rPr>
        <w:t xml:space="preserve"> rendszer létesül Szabadkán.</w:t>
      </w:r>
    </w:p>
    <w:p w:rsidR="00AD08B0" w:rsidRPr="00AD08B0" w:rsidRDefault="00AD08B0" w:rsidP="00AD08B0">
      <w:pPr>
        <w:autoSpaceDE w:val="0"/>
        <w:autoSpaceDN w:val="0"/>
        <w:adjustRightInd w:val="0"/>
        <w:spacing w:after="0" w:line="240" w:lineRule="auto"/>
        <w:jc w:val="both"/>
        <w:rPr>
          <w:rFonts w:ascii="Times New Roman" w:hAnsi="Times New Roman" w:cs="Times New Roman"/>
          <w:b/>
          <w:color w:val="000000"/>
          <w:sz w:val="24"/>
          <w:szCs w:val="24"/>
        </w:rPr>
      </w:pPr>
    </w:p>
    <w:p w:rsidR="00AD08B0" w:rsidRPr="00CB4D7D" w:rsidRDefault="00AD08B0" w:rsidP="00CB4D7D">
      <w:pPr>
        <w:jc w:val="both"/>
        <w:rPr>
          <w:rFonts w:ascii="Times New Roman" w:hAnsi="Times New Roman" w:cs="Times New Roman"/>
          <w:i/>
          <w:sz w:val="24"/>
          <w:szCs w:val="24"/>
        </w:rPr>
      </w:pPr>
      <w:r w:rsidRPr="00CB4D7D">
        <w:rPr>
          <w:rFonts w:ascii="Times New Roman" w:hAnsi="Times New Roman" w:cs="Times New Roman"/>
          <w:i/>
          <w:sz w:val="24"/>
          <w:szCs w:val="24"/>
        </w:rPr>
        <w:t>A közúti mérés lebonyolítása</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A forgalomlefolyás vizsgálatának és az utazási szokásjellemzők megismerésének céljából két helyszínen </w:t>
      </w:r>
      <w:r w:rsidR="00CB4D7D">
        <w:rPr>
          <w:rFonts w:ascii="Times New Roman" w:hAnsi="Times New Roman" w:cs="Times New Roman"/>
          <w:sz w:val="24"/>
          <w:szCs w:val="24"/>
        </w:rPr>
        <w:t>került sor</w:t>
      </w:r>
      <w:r w:rsidRPr="00AD08B0">
        <w:rPr>
          <w:rFonts w:ascii="Times New Roman" w:hAnsi="Times New Roman" w:cs="Times New Roman"/>
          <w:sz w:val="24"/>
          <w:szCs w:val="24"/>
        </w:rPr>
        <w:t xml:space="preserve"> </w:t>
      </w:r>
      <w:r w:rsidR="00CB4D7D">
        <w:rPr>
          <w:rFonts w:ascii="Times New Roman" w:hAnsi="Times New Roman" w:cs="Times New Roman"/>
          <w:sz w:val="24"/>
          <w:szCs w:val="24"/>
        </w:rPr>
        <w:t>fel</w:t>
      </w:r>
      <w:r w:rsidRPr="00AD08B0">
        <w:rPr>
          <w:rFonts w:ascii="Times New Roman" w:hAnsi="Times New Roman" w:cs="Times New Roman"/>
          <w:sz w:val="24"/>
          <w:szCs w:val="24"/>
        </w:rPr>
        <w:t>mérések</w:t>
      </w:r>
      <w:r w:rsidR="00CB4D7D">
        <w:rPr>
          <w:rFonts w:ascii="Times New Roman" w:hAnsi="Times New Roman" w:cs="Times New Roman"/>
          <w:sz w:val="24"/>
          <w:szCs w:val="24"/>
        </w:rPr>
        <w:t>re. A r</w:t>
      </w:r>
      <w:r w:rsidRPr="00AD08B0">
        <w:rPr>
          <w:rFonts w:ascii="Times New Roman" w:hAnsi="Times New Roman" w:cs="Times New Roman"/>
          <w:sz w:val="24"/>
          <w:szCs w:val="24"/>
        </w:rPr>
        <w:t>öszke</w:t>
      </w:r>
      <w:r w:rsidR="00CB4D7D">
        <w:rPr>
          <w:rFonts w:ascii="Times New Roman" w:hAnsi="Times New Roman" w:cs="Times New Roman"/>
          <w:sz w:val="24"/>
          <w:szCs w:val="24"/>
        </w:rPr>
        <w:t xml:space="preserve">i és a </w:t>
      </w:r>
      <w:proofErr w:type="spellStart"/>
      <w:r w:rsidR="00CB4D7D">
        <w:rPr>
          <w:rFonts w:ascii="Times New Roman" w:hAnsi="Times New Roman" w:cs="Times New Roman"/>
          <w:sz w:val="24"/>
          <w:szCs w:val="24"/>
        </w:rPr>
        <w:t>t</w:t>
      </w:r>
      <w:r w:rsidRPr="00AD08B0">
        <w:rPr>
          <w:rFonts w:ascii="Times New Roman" w:hAnsi="Times New Roman" w:cs="Times New Roman"/>
          <w:sz w:val="24"/>
          <w:szCs w:val="24"/>
        </w:rPr>
        <w:t>iszasziget</w:t>
      </w:r>
      <w:r w:rsidR="00CB4D7D">
        <w:rPr>
          <w:rFonts w:ascii="Times New Roman" w:hAnsi="Times New Roman" w:cs="Times New Roman"/>
          <w:sz w:val="24"/>
          <w:szCs w:val="24"/>
        </w:rPr>
        <w:t>i</w:t>
      </w:r>
      <w:proofErr w:type="spellEnd"/>
      <w:r w:rsidRPr="00AD08B0">
        <w:rPr>
          <w:rFonts w:ascii="Times New Roman" w:hAnsi="Times New Roman" w:cs="Times New Roman"/>
          <w:sz w:val="24"/>
          <w:szCs w:val="24"/>
        </w:rPr>
        <w:t xml:space="preserve"> </w:t>
      </w:r>
      <w:proofErr w:type="gramStart"/>
      <w:r w:rsidRPr="00AD08B0">
        <w:rPr>
          <w:rFonts w:ascii="Times New Roman" w:hAnsi="Times New Roman" w:cs="Times New Roman"/>
          <w:sz w:val="24"/>
          <w:szCs w:val="24"/>
        </w:rPr>
        <w:t>határállomásokon</w:t>
      </w:r>
      <w:proofErr w:type="gramEnd"/>
      <w:r w:rsidRPr="00AD08B0">
        <w:rPr>
          <w:rFonts w:ascii="Times New Roman" w:hAnsi="Times New Roman" w:cs="Times New Roman"/>
          <w:sz w:val="24"/>
          <w:szCs w:val="24"/>
        </w:rPr>
        <w:t xml:space="preserve"> egy átlagos hétköznap</w:t>
      </w:r>
      <w:r w:rsidR="00CB4D7D">
        <w:rPr>
          <w:rFonts w:ascii="Times New Roman" w:hAnsi="Times New Roman" w:cs="Times New Roman"/>
          <w:sz w:val="24"/>
          <w:szCs w:val="24"/>
        </w:rPr>
        <w:t>on</w:t>
      </w:r>
      <w:r w:rsidRPr="00AD08B0">
        <w:rPr>
          <w:rFonts w:ascii="Times New Roman" w:hAnsi="Times New Roman" w:cs="Times New Roman"/>
          <w:sz w:val="24"/>
          <w:szCs w:val="24"/>
        </w:rPr>
        <w:t xml:space="preserve"> és egy munkaszüneti napon </w:t>
      </w:r>
      <w:r w:rsidR="00CB4D7D">
        <w:rPr>
          <w:rFonts w:ascii="Times New Roman" w:hAnsi="Times New Roman" w:cs="Times New Roman"/>
          <w:sz w:val="24"/>
          <w:szCs w:val="24"/>
        </w:rPr>
        <w:t>végzett</w:t>
      </w:r>
      <w:r w:rsidRPr="00AD08B0">
        <w:rPr>
          <w:rFonts w:ascii="Times New Roman" w:hAnsi="Times New Roman" w:cs="Times New Roman"/>
          <w:sz w:val="24"/>
          <w:szCs w:val="24"/>
        </w:rPr>
        <w:t xml:space="preserve"> kétirányú forgalomfelvételek adatai átfogó képet nyújtanak a két ország között közlekedő és a határt átlépő járműforgalom időbeni lefolyásáról és járműtípusonkénti, illetve nemzetiségi összetételéről. A célforgalmi kikérdezések során az utazási szokásairól, a gyakoriságról és az utazási szokásokról kaptunk információkat.</w:t>
      </w:r>
    </w:p>
    <w:p w:rsidR="00AD08B0" w:rsidRPr="00AD08B0" w:rsidRDefault="00CB4D7D" w:rsidP="00CB4D7D">
      <w:pPr>
        <w:jc w:val="both"/>
        <w:rPr>
          <w:rFonts w:ascii="Times New Roman" w:hAnsi="Times New Roman" w:cs="Times New Roman"/>
          <w:sz w:val="24"/>
          <w:szCs w:val="24"/>
        </w:rPr>
      </w:pPr>
      <w:r>
        <w:rPr>
          <w:rFonts w:ascii="Times New Roman" w:hAnsi="Times New Roman" w:cs="Times New Roman"/>
          <w:sz w:val="24"/>
          <w:szCs w:val="24"/>
        </w:rPr>
        <w:t>A felmérés során külön kategóriá</w:t>
      </w:r>
      <w:r w:rsidR="00AD08B0" w:rsidRPr="00AD08B0">
        <w:rPr>
          <w:rFonts w:ascii="Times New Roman" w:hAnsi="Times New Roman" w:cs="Times New Roman"/>
          <w:sz w:val="24"/>
          <w:szCs w:val="24"/>
        </w:rPr>
        <w:t xml:space="preserve">ba soroltuk a személygépkocsikat, a mikrobuszokat, a </w:t>
      </w:r>
      <w:proofErr w:type="spellStart"/>
      <w:r w:rsidR="00AD08B0" w:rsidRPr="00AD08B0">
        <w:rPr>
          <w:rFonts w:ascii="Times New Roman" w:hAnsi="Times New Roman" w:cs="Times New Roman"/>
          <w:sz w:val="24"/>
          <w:szCs w:val="24"/>
        </w:rPr>
        <w:t>kistehergépjárműveket</w:t>
      </w:r>
      <w:proofErr w:type="spellEnd"/>
      <w:r w:rsidR="00AD08B0" w:rsidRPr="00AD08B0">
        <w:rPr>
          <w:rFonts w:ascii="Times New Roman" w:hAnsi="Times New Roman" w:cs="Times New Roman"/>
          <w:sz w:val="24"/>
          <w:szCs w:val="24"/>
        </w:rPr>
        <w:t xml:space="preserve">, az autóbuszokat, a motorkerékpárt, illetve segédmotor-kerékpárt, a kerékpáros és a gyalogosforgalmat. A közepes- és </w:t>
      </w:r>
      <w:proofErr w:type="spellStart"/>
      <w:r w:rsidR="00AD08B0" w:rsidRPr="00AD08B0">
        <w:rPr>
          <w:rFonts w:ascii="Times New Roman" w:hAnsi="Times New Roman" w:cs="Times New Roman"/>
          <w:sz w:val="24"/>
          <w:szCs w:val="24"/>
        </w:rPr>
        <w:t>nehéztehergépjármű-forgalom</w:t>
      </w:r>
      <w:proofErr w:type="spellEnd"/>
      <w:r w:rsidR="00AD08B0" w:rsidRPr="00AD08B0">
        <w:rPr>
          <w:rFonts w:ascii="Times New Roman" w:hAnsi="Times New Roman" w:cs="Times New Roman"/>
          <w:sz w:val="24"/>
          <w:szCs w:val="24"/>
        </w:rPr>
        <w:t xml:space="preserve"> felvételét és összetételének vizsgálatát a tanulmányban foglalt sze</w:t>
      </w:r>
      <w:r>
        <w:rPr>
          <w:rFonts w:ascii="Times New Roman" w:hAnsi="Times New Roman" w:cs="Times New Roman"/>
          <w:sz w:val="24"/>
          <w:szCs w:val="24"/>
        </w:rPr>
        <w:t xml:space="preserve">mpontok nem tették szükségessé. </w:t>
      </w:r>
      <w:r w:rsidR="00AD08B0" w:rsidRPr="00AD08B0">
        <w:rPr>
          <w:rFonts w:ascii="Times New Roman" w:hAnsi="Times New Roman" w:cs="Times New Roman"/>
          <w:sz w:val="24"/>
          <w:szCs w:val="24"/>
        </w:rPr>
        <w:t xml:space="preserve">A felmért járműveket az egyes kategóriákon belül három különálló csoportba osztottuk a rendszámon található </w:t>
      </w:r>
      <w:proofErr w:type="spellStart"/>
      <w:r w:rsidR="00AD08B0" w:rsidRPr="00AD08B0">
        <w:rPr>
          <w:rFonts w:ascii="Times New Roman" w:hAnsi="Times New Roman" w:cs="Times New Roman"/>
          <w:sz w:val="24"/>
          <w:szCs w:val="24"/>
        </w:rPr>
        <w:t>országjelzés</w:t>
      </w:r>
      <w:proofErr w:type="spellEnd"/>
      <w:r w:rsidR="00AD08B0" w:rsidRPr="00AD08B0">
        <w:rPr>
          <w:rFonts w:ascii="Times New Roman" w:hAnsi="Times New Roman" w:cs="Times New Roman"/>
          <w:sz w:val="24"/>
          <w:szCs w:val="24"/>
        </w:rPr>
        <w:t xml:space="preserve"> alapján</w:t>
      </w:r>
      <w:r>
        <w:rPr>
          <w:rFonts w:ascii="Times New Roman" w:hAnsi="Times New Roman" w:cs="Times New Roman"/>
          <w:sz w:val="24"/>
          <w:szCs w:val="24"/>
        </w:rPr>
        <w:t>:</w:t>
      </w:r>
      <w:r w:rsidR="00AD08B0" w:rsidRPr="00AD08B0">
        <w:rPr>
          <w:rFonts w:ascii="Times New Roman" w:hAnsi="Times New Roman" w:cs="Times New Roman"/>
          <w:sz w:val="24"/>
          <w:szCs w:val="24"/>
        </w:rPr>
        <w:t xml:space="preserve"> magyarra, a szerbre és az egyéb országra. </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Mindkét helyszín tekintetében a forgalomfelvételeket egy-egy átlagos tavaszi hétköznapon, illetve munkaszüneti napon 2012. március 29-én, csütörtökön és 2012. április 1-én vasárnap végeztük, a röszkei határon mindkét nap egységesen reggel 06.00 és este 20.00 óra között, míg a </w:t>
      </w:r>
      <w:proofErr w:type="spellStart"/>
      <w:r w:rsidRPr="00AD08B0">
        <w:rPr>
          <w:rFonts w:ascii="Times New Roman" w:hAnsi="Times New Roman" w:cs="Times New Roman"/>
          <w:sz w:val="24"/>
          <w:szCs w:val="24"/>
        </w:rPr>
        <w:t>tiszaszigeti</w:t>
      </w:r>
      <w:proofErr w:type="spellEnd"/>
      <w:r w:rsidRPr="00AD08B0">
        <w:rPr>
          <w:rFonts w:ascii="Times New Roman" w:hAnsi="Times New Roman" w:cs="Times New Roman"/>
          <w:sz w:val="24"/>
          <w:szCs w:val="24"/>
        </w:rPr>
        <w:t xml:space="preserve"> helyszínen reggel 08.00 és délután 16.00 óra között. Mindkét napon a Magyarországról Szerbia felé tartó forgalmat a határállomás magyar oldalán a KTI által megbízott számlálóbiztosok, míg a Szerbiából Magyarország felé haladó járműveket a szerb oldalon a szerb partner által megbízott személyzet számlálta meg.</w:t>
      </w:r>
    </w:p>
    <w:p w:rsidR="00AD08B0" w:rsidRPr="00CB4D7D" w:rsidRDefault="00AD08B0" w:rsidP="00CB4D7D">
      <w:pPr>
        <w:jc w:val="both"/>
        <w:rPr>
          <w:rFonts w:ascii="Times New Roman" w:hAnsi="Times New Roman" w:cs="Times New Roman"/>
          <w:i/>
          <w:sz w:val="24"/>
          <w:szCs w:val="24"/>
        </w:rPr>
      </w:pPr>
      <w:r w:rsidRPr="00CB4D7D">
        <w:rPr>
          <w:rFonts w:ascii="Times New Roman" w:hAnsi="Times New Roman" w:cs="Times New Roman"/>
          <w:i/>
          <w:sz w:val="24"/>
          <w:szCs w:val="24"/>
        </w:rPr>
        <w:t xml:space="preserve">A célforgalmi felmérés adatainak elemzése </w:t>
      </w:r>
    </w:p>
    <w:p w:rsidR="00CB4D7D"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A célforgalmi kikérdezéseket a röszkei és a </w:t>
      </w:r>
      <w:proofErr w:type="spellStart"/>
      <w:r w:rsidRPr="00AD08B0">
        <w:rPr>
          <w:rFonts w:ascii="Times New Roman" w:hAnsi="Times New Roman" w:cs="Times New Roman"/>
          <w:sz w:val="24"/>
          <w:szCs w:val="24"/>
        </w:rPr>
        <w:t>tiszaszigeti</w:t>
      </w:r>
      <w:proofErr w:type="spellEnd"/>
      <w:r w:rsidRPr="00AD08B0">
        <w:rPr>
          <w:rFonts w:ascii="Times New Roman" w:hAnsi="Times New Roman" w:cs="Times New Roman"/>
          <w:sz w:val="24"/>
          <w:szCs w:val="24"/>
        </w:rPr>
        <w:t xml:space="preserve"> keresztmetszeti forgalomfelvétellel párhuzamosan, de csak az egyik irányban, a Szerbia felől Magyarország irányába belépésre várakozó</w:t>
      </w:r>
      <w:r w:rsidR="00CB4D7D">
        <w:rPr>
          <w:rFonts w:ascii="Times New Roman" w:hAnsi="Times New Roman" w:cs="Times New Roman"/>
          <w:sz w:val="24"/>
          <w:szCs w:val="24"/>
        </w:rPr>
        <w:t>,</w:t>
      </w:r>
      <w:r w:rsidRPr="00AD08B0">
        <w:rPr>
          <w:rFonts w:ascii="Times New Roman" w:hAnsi="Times New Roman" w:cs="Times New Roman"/>
          <w:sz w:val="24"/>
          <w:szCs w:val="24"/>
        </w:rPr>
        <w:t xml:space="preserve"> kizárólag magyar és szerb nemzetiségű járművek és személyek között bonyolítottuk le. A szerb nemzetiségűek közül a kiemelt településekre bejegyzett rendszámmal rendelkező járműveket a határ szerb oldalán a szerb partner, a magyar nemzetiségűeket, illetve a határ másik oldalán ki nem kérdezett szerb</w:t>
      </w:r>
      <w:r w:rsidR="00CB4D7D">
        <w:rPr>
          <w:rFonts w:ascii="Times New Roman" w:hAnsi="Times New Roman" w:cs="Times New Roman"/>
          <w:sz w:val="24"/>
          <w:szCs w:val="24"/>
        </w:rPr>
        <w:t xml:space="preserve"> nemzetiségűeke</w:t>
      </w:r>
      <w:r w:rsidRPr="00AD08B0">
        <w:rPr>
          <w:rFonts w:ascii="Times New Roman" w:hAnsi="Times New Roman" w:cs="Times New Roman"/>
          <w:sz w:val="24"/>
          <w:szCs w:val="24"/>
        </w:rPr>
        <w:t xml:space="preserve">t pedig a magyar oldalon a KTI által megbízott kérdezőbiztosok kérdezték ki. </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A mérések során kitöltött felmérőlapok a kikérdezett járművek célforgalmi adatairól tartalmaznak információt</w:t>
      </w:r>
      <w:r w:rsidR="00CB4D7D">
        <w:rPr>
          <w:rFonts w:ascii="Times New Roman" w:hAnsi="Times New Roman" w:cs="Times New Roman"/>
          <w:sz w:val="24"/>
          <w:szCs w:val="24"/>
        </w:rPr>
        <w:t>.</w:t>
      </w:r>
      <w:r w:rsidRPr="00AD08B0">
        <w:rPr>
          <w:rFonts w:ascii="Times New Roman" w:hAnsi="Times New Roman" w:cs="Times New Roman"/>
          <w:sz w:val="24"/>
          <w:szCs w:val="24"/>
        </w:rPr>
        <w:t xml:space="preserve"> A mintaadatok elemzése a felmérés során kikérdezettek adatai alapján történt, amely a felmérés során megkérdezettek arányait tekintve kiterjeszthető az alapsokaság utazási szokásainak megismerésére.</w:t>
      </w:r>
    </w:p>
    <w:p w:rsidR="00AD08B0" w:rsidRPr="00CB4D7D" w:rsidRDefault="00AD08B0" w:rsidP="00CB4D7D">
      <w:pPr>
        <w:jc w:val="both"/>
        <w:rPr>
          <w:rFonts w:ascii="Times New Roman" w:hAnsi="Times New Roman" w:cs="Times New Roman"/>
          <w:i/>
          <w:sz w:val="24"/>
          <w:szCs w:val="24"/>
        </w:rPr>
      </w:pPr>
      <w:r w:rsidRPr="00CB4D7D">
        <w:rPr>
          <w:rFonts w:ascii="Times New Roman" w:hAnsi="Times New Roman" w:cs="Times New Roman"/>
          <w:i/>
          <w:sz w:val="24"/>
          <w:szCs w:val="24"/>
        </w:rPr>
        <w:t>A felmért utaz</w:t>
      </w:r>
      <w:r w:rsidR="00CB4D7D">
        <w:rPr>
          <w:rFonts w:ascii="Times New Roman" w:hAnsi="Times New Roman" w:cs="Times New Roman"/>
          <w:i/>
          <w:sz w:val="24"/>
          <w:szCs w:val="24"/>
        </w:rPr>
        <w:t>ási szokásjellemzők</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A </w:t>
      </w:r>
      <w:r w:rsidR="00CB4D7D">
        <w:rPr>
          <w:rFonts w:ascii="Times New Roman" w:hAnsi="Times New Roman" w:cs="Times New Roman"/>
          <w:sz w:val="24"/>
          <w:szCs w:val="24"/>
        </w:rPr>
        <w:t>hétköznap</w:t>
      </w:r>
      <w:r w:rsidRPr="00CB4D7D">
        <w:rPr>
          <w:rFonts w:ascii="Times New Roman" w:hAnsi="Times New Roman" w:cs="Times New Roman"/>
          <w:sz w:val="24"/>
          <w:szCs w:val="24"/>
        </w:rPr>
        <w:t xml:space="preserve">i mérés </w:t>
      </w:r>
      <w:r w:rsidRPr="00AD08B0">
        <w:rPr>
          <w:rFonts w:ascii="Times New Roman" w:hAnsi="Times New Roman" w:cs="Times New Roman"/>
          <w:sz w:val="24"/>
          <w:szCs w:val="24"/>
        </w:rPr>
        <w:t xml:space="preserve">napján a vizsgált határátkelőhelyeken összesen 490 főt kérdeztünk ki, ami a párhuzamosan lebonyolított forgalomszámlálás adatai alapján összességében 29,7%-os, ugyanakkor a magyar és szerb összforgalom tekintetében nagyobb, mintegy </w:t>
      </w:r>
      <w:r w:rsidRPr="00CB4D7D">
        <w:rPr>
          <w:rFonts w:ascii="Times New Roman" w:hAnsi="Times New Roman" w:cs="Times New Roman"/>
          <w:sz w:val="24"/>
          <w:szCs w:val="24"/>
        </w:rPr>
        <w:t>40%</w:t>
      </w:r>
      <w:r w:rsidRPr="00AD08B0">
        <w:rPr>
          <w:rFonts w:ascii="Times New Roman" w:hAnsi="Times New Roman" w:cs="Times New Roman"/>
          <w:sz w:val="24"/>
          <w:szCs w:val="24"/>
        </w:rPr>
        <w:t xml:space="preserve">-os aránynak felel meg. A </w:t>
      </w:r>
      <w:r w:rsidRPr="00CB4D7D">
        <w:rPr>
          <w:rFonts w:ascii="Times New Roman" w:hAnsi="Times New Roman" w:cs="Times New Roman"/>
          <w:sz w:val="24"/>
          <w:szCs w:val="24"/>
        </w:rPr>
        <w:t xml:space="preserve">vasárnapi mérés </w:t>
      </w:r>
      <w:r w:rsidRPr="00AD08B0">
        <w:rPr>
          <w:rFonts w:ascii="Times New Roman" w:hAnsi="Times New Roman" w:cs="Times New Roman"/>
          <w:sz w:val="24"/>
          <w:szCs w:val="24"/>
        </w:rPr>
        <w:t xml:space="preserve">során 659 kikérdezett utazási szokásairól kaphattunk képet, mely 31,6%-os arányt jelent az összforgalomra nézve, míg a szerb és magyar forgalom esetében jóval nagyobb, </w:t>
      </w:r>
      <w:r w:rsidRPr="00CB4D7D">
        <w:rPr>
          <w:rFonts w:ascii="Times New Roman" w:hAnsi="Times New Roman" w:cs="Times New Roman"/>
          <w:sz w:val="24"/>
          <w:szCs w:val="24"/>
        </w:rPr>
        <w:t>56%</w:t>
      </w:r>
      <w:r w:rsidRPr="00AD08B0">
        <w:rPr>
          <w:rFonts w:ascii="Times New Roman" w:hAnsi="Times New Roman" w:cs="Times New Roman"/>
          <w:sz w:val="24"/>
          <w:szCs w:val="24"/>
        </w:rPr>
        <w:t>-os aránynak felel meg</w:t>
      </w:r>
      <w:r w:rsidRPr="00CB4D7D">
        <w:rPr>
          <w:rFonts w:ascii="Times New Roman" w:hAnsi="Times New Roman" w:cs="Times New Roman"/>
          <w:sz w:val="24"/>
          <w:szCs w:val="24"/>
        </w:rPr>
        <w:t xml:space="preserve">. </w:t>
      </w:r>
      <w:r w:rsidRPr="00AD08B0">
        <w:rPr>
          <w:rFonts w:ascii="Times New Roman" w:hAnsi="Times New Roman" w:cs="Times New Roman"/>
          <w:sz w:val="24"/>
          <w:szCs w:val="24"/>
        </w:rPr>
        <w:t xml:space="preserve">A mintavétel nagysága mindkét napon meghaladja az előzetesen elvárt értéket. </w:t>
      </w:r>
    </w:p>
    <w:p w:rsidR="00AD08B0" w:rsidRPr="00AD08B0" w:rsidRDefault="00AD08B0" w:rsidP="00AD08B0">
      <w:pPr>
        <w:autoSpaceDE w:val="0"/>
        <w:autoSpaceDN w:val="0"/>
        <w:adjustRightInd w:val="0"/>
        <w:spacing w:after="0" w:line="23" w:lineRule="atLeast"/>
        <w:jc w:val="both"/>
        <w:rPr>
          <w:rFonts w:ascii="Times New Roman" w:hAnsi="Times New Roman" w:cs="Times New Roman"/>
          <w:sz w:val="24"/>
          <w:szCs w:val="24"/>
        </w:rPr>
      </w:pPr>
    </w:p>
    <w:p w:rsidR="00AD08B0" w:rsidRPr="002C55E6" w:rsidRDefault="00D42DC1" w:rsidP="002C55E6">
      <w:pPr>
        <w:pStyle w:val="Cmsor2"/>
        <w:rPr>
          <w:color w:val="auto"/>
        </w:rPr>
      </w:pPr>
      <w:bookmarkStart w:id="113" w:name="_Toc422837221"/>
      <w:r>
        <w:rPr>
          <w:color w:val="auto"/>
        </w:rPr>
        <w:t>3</w:t>
      </w:r>
      <w:r w:rsidR="002C55E6" w:rsidRPr="002C55E6">
        <w:rPr>
          <w:color w:val="auto"/>
        </w:rPr>
        <w:t>.</w:t>
      </w:r>
      <w:r w:rsidR="002C55E6">
        <w:rPr>
          <w:color w:val="auto"/>
        </w:rPr>
        <w:t>5</w:t>
      </w:r>
      <w:r w:rsidR="002C55E6" w:rsidRPr="002C55E6">
        <w:rPr>
          <w:color w:val="auto"/>
        </w:rPr>
        <w:t xml:space="preserve">. </w:t>
      </w:r>
      <w:proofErr w:type="spellStart"/>
      <w:r w:rsidR="00AD08B0" w:rsidRPr="002C55E6">
        <w:rPr>
          <w:color w:val="auto"/>
        </w:rPr>
        <w:t>TransHusk</w:t>
      </w:r>
      <w:bookmarkEnd w:id="113"/>
      <w:proofErr w:type="spellEnd"/>
    </w:p>
    <w:p w:rsidR="00D42DC1" w:rsidRDefault="00D42DC1" w:rsidP="00CB4D7D">
      <w:pPr>
        <w:jc w:val="both"/>
        <w:rPr>
          <w:rFonts w:ascii="Times New Roman" w:hAnsi="Times New Roman" w:cs="Times New Roman"/>
          <w:sz w:val="24"/>
          <w:szCs w:val="24"/>
        </w:rPr>
      </w:pPr>
    </w:p>
    <w:p w:rsidR="00CB4D7D" w:rsidRDefault="00CB4D7D" w:rsidP="00CB4D7D">
      <w:pPr>
        <w:jc w:val="both"/>
        <w:rPr>
          <w:rFonts w:ascii="Times New Roman" w:hAnsi="Times New Roman" w:cs="Times New Roman"/>
          <w:sz w:val="24"/>
          <w:szCs w:val="24"/>
        </w:rPr>
      </w:pPr>
      <w:r>
        <w:rPr>
          <w:rFonts w:ascii="Times New Roman" w:hAnsi="Times New Roman" w:cs="Times New Roman"/>
          <w:sz w:val="24"/>
          <w:szCs w:val="24"/>
        </w:rPr>
        <w:t>A projekt célja a szlovák-magyar határtérségben a közúti forgalom egy részének a közforgalmú közlekedésre való terelésének elősegítése volt.</w:t>
      </w:r>
    </w:p>
    <w:p w:rsidR="00AD08B0" w:rsidRPr="00AD08B0" w:rsidRDefault="00CB4D7D" w:rsidP="00CB4D7D">
      <w:pPr>
        <w:jc w:val="both"/>
        <w:rPr>
          <w:rFonts w:ascii="Times New Roman" w:hAnsi="Times New Roman" w:cs="Times New Roman"/>
          <w:sz w:val="24"/>
          <w:szCs w:val="24"/>
        </w:rPr>
      </w:pPr>
      <w:r>
        <w:rPr>
          <w:rFonts w:ascii="Times New Roman" w:hAnsi="Times New Roman" w:cs="Times New Roman"/>
          <w:sz w:val="24"/>
          <w:szCs w:val="24"/>
        </w:rPr>
        <w:t>Négy</w:t>
      </w:r>
      <w:r w:rsidR="00AD08B0" w:rsidRPr="00AD08B0">
        <w:rPr>
          <w:rFonts w:ascii="Times New Roman" w:hAnsi="Times New Roman" w:cs="Times New Roman"/>
          <w:sz w:val="24"/>
          <w:szCs w:val="24"/>
        </w:rPr>
        <w:t xml:space="preserve"> </w:t>
      </w:r>
      <w:r>
        <w:rPr>
          <w:rFonts w:ascii="Times New Roman" w:hAnsi="Times New Roman" w:cs="Times New Roman"/>
          <w:sz w:val="24"/>
          <w:szCs w:val="24"/>
        </w:rPr>
        <w:t xml:space="preserve">magyar-szlovák </w:t>
      </w:r>
      <w:r w:rsidR="00AD08B0" w:rsidRPr="00AD08B0">
        <w:rPr>
          <w:rFonts w:ascii="Times New Roman" w:hAnsi="Times New Roman" w:cs="Times New Roman"/>
          <w:sz w:val="24"/>
          <w:szCs w:val="24"/>
        </w:rPr>
        <w:t xml:space="preserve">határátkelőhelyen </w:t>
      </w:r>
      <w:r>
        <w:rPr>
          <w:rFonts w:ascii="Times New Roman" w:hAnsi="Times New Roman" w:cs="Times New Roman"/>
          <w:sz w:val="24"/>
          <w:szCs w:val="24"/>
        </w:rPr>
        <w:t xml:space="preserve">(Vámosszabadi, Komárom, Esztergom, Tornyosnémeti) </w:t>
      </w:r>
      <w:r w:rsidR="00AD08B0" w:rsidRPr="00AD08B0">
        <w:rPr>
          <w:rFonts w:ascii="Times New Roman" w:hAnsi="Times New Roman" w:cs="Times New Roman"/>
          <w:sz w:val="24"/>
          <w:szCs w:val="24"/>
        </w:rPr>
        <w:t>a személygépkocsival át</w:t>
      </w:r>
      <w:r>
        <w:rPr>
          <w:rFonts w:ascii="Times New Roman" w:hAnsi="Times New Roman" w:cs="Times New Roman"/>
          <w:sz w:val="24"/>
          <w:szCs w:val="24"/>
        </w:rPr>
        <w:t>lépőket</w:t>
      </w:r>
      <w:r w:rsidR="00AD08B0" w:rsidRPr="00AD08B0">
        <w:rPr>
          <w:rFonts w:ascii="Times New Roman" w:hAnsi="Times New Roman" w:cs="Times New Roman"/>
          <w:sz w:val="24"/>
          <w:szCs w:val="24"/>
        </w:rPr>
        <w:t xml:space="preserve"> kérdeztük ki egy őszi munkanapon </w:t>
      </w:r>
      <w:r>
        <w:rPr>
          <w:rFonts w:ascii="Times New Roman" w:hAnsi="Times New Roman" w:cs="Times New Roman"/>
          <w:sz w:val="24"/>
          <w:szCs w:val="24"/>
        </w:rPr>
        <w:t>és</w:t>
      </w:r>
      <w:r w:rsidR="00AD08B0" w:rsidRPr="00AD08B0">
        <w:rPr>
          <w:rFonts w:ascii="Times New Roman" w:hAnsi="Times New Roman" w:cs="Times New Roman"/>
          <w:sz w:val="24"/>
          <w:szCs w:val="24"/>
        </w:rPr>
        <w:t xml:space="preserve"> a rákövetkező vasárnap</w:t>
      </w:r>
      <w:r>
        <w:rPr>
          <w:rFonts w:ascii="Times New Roman" w:hAnsi="Times New Roman" w:cs="Times New Roman"/>
          <w:sz w:val="24"/>
          <w:szCs w:val="24"/>
        </w:rPr>
        <w:t>on</w:t>
      </w:r>
      <w:r w:rsidR="00AD08B0" w:rsidRPr="00AD08B0">
        <w:rPr>
          <w:rFonts w:ascii="Times New Roman" w:hAnsi="Times New Roman" w:cs="Times New Roman"/>
          <w:sz w:val="24"/>
          <w:szCs w:val="24"/>
        </w:rPr>
        <w:t>. A felmérést a helyi közép- és főiskolák felkészítésben részesült diákjai végezték a közlekedésrendészet kísérete és szakmai felügyelet mellett.</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A kérdőíves felmérés 12 órán keresztül zajlott reggel 6 órától este 18 óráig. A rendőrség segítségével meg</w:t>
      </w:r>
      <w:r w:rsidR="00CB4D7D">
        <w:rPr>
          <w:rFonts w:ascii="Times New Roman" w:hAnsi="Times New Roman" w:cs="Times New Roman"/>
          <w:sz w:val="24"/>
          <w:szCs w:val="24"/>
        </w:rPr>
        <w:t>állították a személygépkocsikat</w:t>
      </w:r>
      <w:r w:rsidRPr="00AD08B0">
        <w:rPr>
          <w:rFonts w:ascii="Times New Roman" w:hAnsi="Times New Roman" w:cs="Times New Roman"/>
          <w:sz w:val="24"/>
          <w:szCs w:val="24"/>
        </w:rPr>
        <w:t xml:space="preserve"> és a gépkocsivezetőket megkérték a kérdőív kitöltésére. </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A forgalomszámlálást egy teljes héten át egy </w:t>
      </w:r>
      <w:proofErr w:type="spellStart"/>
      <w:r w:rsidRPr="00AD08B0">
        <w:rPr>
          <w:rFonts w:ascii="Times New Roman" w:hAnsi="Times New Roman" w:cs="Times New Roman"/>
          <w:sz w:val="24"/>
          <w:szCs w:val="24"/>
        </w:rPr>
        <w:t>Sierzega</w:t>
      </w:r>
      <w:proofErr w:type="spellEnd"/>
      <w:r w:rsidRPr="00AD08B0">
        <w:rPr>
          <w:rFonts w:ascii="Times New Roman" w:hAnsi="Times New Roman" w:cs="Times New Roman"/>
          <w:sz w:val="24"/>
          <w:szCs w:val="24"/>
        </w:rPr>
        <w:t xml:space="preserve"> 04 típusú radarral végeztük. A szlovák járművek esetében feljegyeztük a gépkocsik forgalmi rendszámából a járásra utaló adatot is.</w:t>
      </w:r>
    </w:p>
    <w:p w:rsidR="00AD08B0" w:rsidRPr="00CB4D7D" w:rsidRDefault="00AD08B0" w:rsidP="00CB4D7D">
      <w:pPr>
        <w:jc w:val="both"/>
        <w:rPr>
          <w:rFonts w:ascii="Times New Roman" w:hAnsi="Times New Roman" w:cs="Times New Roman"/>
          <w:i/>
          <w:sz w:val="24"/>
          <w:szCs w:val="24"/>
        </w:rPr>
      </w:pPr>
      <w:bookmarkStart w:id="114" w:name="_Toc379190892"/>
      <w:bookmarkStart w:id="115" w:name="_Toc393367954"/>
      <w:r w:rsidRPr="00CB4D7D">
        <w:rPr>
          <w:rFonts w:ascii="Times New Roman" w:hAnsi="Times New Roman" w:cs="Times New Roman"/>
          <w:i/>
          <w:sz w:val="24"/>
          <w:szCs w:val="24"/>
        </w:rPr>
        <w:t>A határon átmenő közúti közlekedés jellemzői</w:t>
      </w:r>
      <w:bookmarkEnd w:id="114"/>
      <w:bookmarkEnd w:id="115"/>
    </w:p>
    <w:p w:rsidR="00CB4D7D"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Az adatok közül számunkra alapvetően a személygépkocsis mozgások </w:t>
      </w:r>
      <w:r w:rsidR="00CB4D7D">
        <w:rPr>
          <w:rFonts w:ascii="Times New Roman" w:hAnsi="Times New Roman" w:cs="Times New Roman"/>
          <w:sz w:val="24"/>
          <w:szCs w:val="24"/>
        </w:rPr>
        <w:t xml:space="preserve">voltak </w:t>
      </w:r>
      <w:r w:rsidRPr="00AD08B0">
        <w:rPr>
          <w:rFonts w:ascii="Times New Roman" w:hAnsi="Times New Roman" w:cs="Times New Roman"/>
          <w:sz w:val="24"/>
          <w:szCs w:val="24"/>
        </w:rPr>
        <w:t xml:space="preserve">relevánsak, hiszen a teherautóval, vagy kerékpárral utazók közül – utazásuk jellegéből adódóan – várhatóan csak kevesek váltanának közforgalmú közlekedésre a kínálat megfelelő bővítése esetén is. </w:t>
      </w:r>
    </w:p>
    <w:p w:rsidR="00AD08B0" w:rsidRPr="00AD08B0" w:rsidRDefault="00CB4D7D" w:rsidP="00CB4D7D">
      <w:pPr>
        <w:jc w:val="both"/>
        <w:rPr>
          <w:rFonts w:ascii="Times New Roman" w:hAnsi="Times New Roman" w:cs="Times New Roman"/>
          <w:sz w:val="24"/>
          <w:szCs w:val="24"/>
        </w:rPr>
      </w:pPr>
      <w:r>
        <w:rPr>
          <w:rFonts w:ascii="Times New Roman" w:hAnsi="Times New Roman" w:cs="Times New Roman"/>
          <w:sz w:val="24"/>
          <w:szCs w:val="24"/>
        </w:rPr>
        <w:t>A felmérések a</w:t>
      </w:r>
      <w:r w:rsidR="00AD08B0" w:rsidRPr="00AD08B0">
        <w:rPr>
          <w:rFonts w:ascii="Times New Roman" w:hAnsi="Times New Roman" w:cs="Times New Roman"/>
          <w:sz w:val="24"/>
          <w:szCs w:val="24"/>
        </w:rPr>
        <w:t>lapján megállapíth</w:t>
      </w:r>
      <w:r>
        <w:rPr>
          <w:rFonts w:ascii="Times New Roman" w:hAnsi="Times New Roman" w:cs="Times New Roman"/>
          <w:sz w:val="24"/>
          <w:szCs w:val="24"/>
        </w:rPr>
        <w:t>ató volt, hogy mindegyik határátkelő</w:t>
      </w:r>
      <w:r w:rsidR="00AD08B0" w:rsidRPr="00AD08B0">
        <w:rPr>
          <w:rFonts w:ascii="Times New Roman" w:hAnsi="Times New Roman" w:cs="Times New Roman"/>
          <w:sz w:val="24"/>
          <w:szCs w:val="24"/>
        </w:rPr>
        <w:t>helyen és mindkét irányba</w:t>
      </w:r>
      <w:r>
        <w:rPr>
          <w:rFonts w:ascii="Times New Roman" w:hAnsi="Times New Roman" w:cs="Times New Roman"/>
          <w:sz w:val="24"/>
          <w:szCs w:val="24"/>
        </w:rPr>
        <w:t>n</w:t>
      </w:r>
      <w:r w:rsidR="00AD08B0" w:rsidRPr="00AD08B0">
        <w:rPr>
          <w:rFonts w:ascii="Times New Roman" w:hAnsi="Times New Roman" w:cs="Times New Roman"/>
          <w:sz w:val="24"/>
          <w:szCs w:val="24"/>
        </w:rPr>
        <w:t xml:space="preserve"> a legkisebb </w:t>
      </w:r>
      <w:r>
        <w:rPr>
          <w:rFonts w:ascii="Times New Roman" w:hAnsi="Times New Roman" w:cs="Times New Roman"/>
          <w:sz w:val="24"/>
          <w:szCs w:val="24"/>
        </w:rPr>
        <w:t>a hétfői forgalom</w:t>
      </w:r>
      <w:r w:rsidR="00AD08B0" w:rsidRPr="00AD08B0">
        <w:rPr>
          <w:rFonts w:ascii="Times New Roman" w:hAnsi="Times New Roman" w:cs="Times New Roman"/>
          <w:sz w:val="24"/>
          <w:szCs w:val="24"/>
        </w:rPr>
        <w:t xml:space="preserve">. A komáromi határátkelőhelyen a legélénkebb mozgás pénteken, a </w:t>
      </w:r>
      <w:proofErr w:type="spellStart"/>
      <w:r w:rsidR="00AD08B0" w:rsidRPr="00AD08B0">
        <w:rPr>
          <w:rFonts w:ascii="Times New Roman" w:hAnsi="Times New Roman" w:cs="Times New Roman"/>
          <w:sz w:val="24"/>
          <w:szCs w:val="24"/>
        </w:rPr>
        <w:t>többin</w:t>
      </w:r>
      <w:proofErr w:type="spellEnd"/>
      <w:r w:rsidR="00AD08B0" w:rsidRPr="00AD08B0">
        <w:rPr>
          <w:rFonts w:ascii="Times New Roman" w:hAnsi="Times New Roman" w:cs="Times New Roman"/>
          <w:sz w:val="24"/>
          <w:szCs w:val="24"/>
        </w:rPr>
        <w:t xml:space="preserve"> pedig szombaton volt tapasztalható, bár a pénteki forgalom intenzitása mindenhol meghaladta a hétköznapok átlagát. A vasárnapi forgalom nagysága pedig inkább az átlagos hétköznapokéra hasonlított mindenhol. Egyben az is megállapítható</w:t>
      </w:r>
      <w:r>
        <w:rPr>
          <w:rFonts w:ascii="Times New Roman" w:hAnsi="Times New Roman" w:cs="Times New Roman"/>
          <w:sz w:val="24"/>
          <w:szCs w:val="24"/>
        </w:rPr>
        <w:t xml:space="preserve"> volt</w:t>
      </w:r>
      <w:r w:rsidR="00AD08B0" w:rsidRPr="00AD08B0">
        <w:rPr>
          <w:rFonts w:ascii="Times New Roman" w:hAnsi="Times New Roman" w:cs="Times New Roman"/>
          <w:sz w:val="24"/>
          <w:szCs w:val="24"/>
        </w:rPr>
        <w:t>, hogy viszonylag kiegyenlített a forgalomban a magyar és a szlovák honosságú járművek aránya.</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A forgalomszámlálás adataiból megállapítható az is, hogy nem csak az egyes járművek honossága, hanem az utazás iránya szempontjából is viszonylag kiegyensúl</w:t>
      </w:r>
      <w:r w:rsidR="00CB4D7D">
        <w:rPr>
          <w:rFonts w:ascii="Times New Roman" w:hAnsi="Times New Roman" w:cs="Times New Roman"/>
          <w:sz w:val="24"/>
          <w:szCs w:val="24"/>
        </w:rPr>
        <w:t>yozott a kép, kivéve a e</w:t>
      </w:r>
      <w:r w:rsidRPr="00AD08B0">
        <w:rPr>
          <w:rFonts w:ascii="Times New Roman" w:hAnsi="Times New Roman" w:cs="Times New Roman"/>
          <w:sz w:val="24"/>
          <w:szCs w:val="24"/>
        </w:rPr>
        <w:t>sztergom</w:t>
      </w:r>
      <w:r w:rsidR="00CB4D7D">
        <w:rPr>
          <w:rFonts w:ascii="Times New Roman" w:hAnsi="Times New Roman" w:cs="Times New Roman"/>
          <w:sz w:val="24"/>
          <w:szCs w:val="24"/>
        </w:rPr>
        <w:t>i</w:t>
      </w:r>
      <w:r w:rsidRPr="00AD08B0">
        <w:rPr>
          <w:rFonts w:ascii="Times New Roman" w:hAnsi="Times New Roman" w:cs="Times New Roman"/>
          <w:sz w:val="24"/>
          <w:szCs w:val="24"/>
        </w:rPr>
        <w:t xml:space="preserve"> határátkelőt, ahol a szóban forgó hétvégén vásár zajlott.</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 xml:space="preserve">A szlovák rendszámok </w:t>
      </w:r>
      <w:r w:rsidR="00CB4D7D">
        <w:rPr>
          <w:rFonts w:ascii="Times New Roman" w:hAnsi="Times New Roman" w:cs="Times New Roman"/>
          <w:sz w:val="24"/>
          <w:szCs w:val="24"/>
        </w:rPr>
        <w:t xml:space="preserve">rögzítése </w:t>
      </w:r>
      <w:r w:rsidRPr="00AD08B0">
        <w:rPr>
          <w:rFonts w:ascii="Times New Roman" w:hAnsi="Times New Roman" w:cs="Times New Roman"/>
          <w:sz w:val="24"/>
          <w:szCs w:val="24"/>
        </w:rPr>
        <w:t>lehetőséget ad</w:t>
      </w:r>
      <w:r w:rsidR="00CB4D7D">
        <w:rPr>
          <w:rFonts w:ascii="Times New Roman" w:hAnsi="Times New Roman" w:cs="Times New Roman"/>
          <w:sz w:val="24"/>
          <w:szCs w:val="24"/>
        </w:rPr>
        <w:t>ott</w:t>
      </w:r>
      <w:r w:rsidRPr="00AD08B0">
        <w:rPr>
          <w:rFonts w:ascii="Times New Roman" w:hAnsi="Times New Roman" w:cs="Times New Roman"/>
          <w:sz w:val="24"/>
          <w:szCs w:val="24"/>
        </w:rPr>
        <w:t xml:space="preserve"> arra is, hogy vizsgáljuk a határon átmenő szlovák honosságú</w:t>
      </w:r>
      <w:r w:rsidR="00CB4D7D">
        <w:rPr>
          <w:rFonts w:ascii="Times New Roman" w:hAnsi="Times New Roman" w:cs="Times New Roman"/>
          <w:sz w:val="24"/>
          <w:szCs w:val="24"/>
        </w:rPr>
        <w:t xml:space="preserve"> járműveket abból a szempontból</w:t>
      </w:r>
      <w:r w:rsidRPr="00AD08B0">
        <w:rPr>
          <w:rFonts w:ascii="Times New Roman" w:hAnsi="Times New Roman" w:cs="Times New Roman"/>
          <w:sz w:val="24"/>
          <w:szCs w:val="24"/>
        </w:rPr>
        <w:t xml:space="preserve">, hogy </w:t>
      </w:r>
      <w:r w:rsidRPr="00CB4D7D">
        <w:rPr>
          <w:rFonts w:ascii="Times New Roman" w:hAnsi="Times New Roman" w:cs="Times New Roman"/>
          <w:sz w:val="24"/>
          <w:szCs w:val="24"/>
        </w:rPr>
        <w:t>mennyire koncentrálódik a forgalom a határ menti térségben lakókra</w:t>
      </w:r>
      <w:r w:rsidRPr="00AD08B0">
        <w:rPr>
          <w:rFonts w:ascii="Times New Roman" w:hAnsi="Times New Roman" w:cs="Times New Roman"/>
          <w:sz w:val="24"/>
          <w:szCs w:val="24"/>
        </w:rPr>
        <w:t>. Ennek alapján m</w:t>
      </w:r>
      <w:r w:rsidR="00CB4D7D">
        <w:rPr>
          <w:rFonts w:ascii="Times New Roman" w:hAnsi="Times New Roman" w:cs="Times New Roman"/>
          <w:sz w:val="24"/>
          <w:szCs w:val="24"/>
        </w:rPr>
        <w:t>e</w:t>
      </w:r>
      <w:r w:rsidRPr="00AD08B0">
        <w:rPr>
          <w:rFonts w:ascii="Times New Roman" w:hAnsi="Times New Roman" w:cs="Times New Roman"/>
          <w:sz w:val="24"/>
          <w:szCs w:val="24"/>
        </w:rPr>
        <w:t xml:space="preserve">gállapítható, hogy Vámosszabadi, illetve Esztergom körzetében döntően a határátkelőhöz közeli járásból és inkább Szlovákiából érkeztek a határ túloldalára igyekvők. Ezzel szemben a komáromi határátkelőt sokkal szélesebb körből származó járművek használják, ráadásul </w:t>
      </w:r>
      <w:r w:rsidR="00CB4D7D">
        <w:rPr>
          <w:rFonts w:ascii="Times New Roman" w:hAnsi="Times New Roman" w:cs="Times New Roman"/>
          <w:sz w:val="24"/>
          <w:szCs w:val="24"/>
        </w:rPr>
        <w:t xml:space="preserve">itt </w:t>
      </w:r>
      <w:r w:rsidRPr="00AD08B0">
        <w:rPr>
          <w:rFonts w:ascii="Times New Roman" w:hAnsi="Times New Roman" w:cs="Times New Roman"/>
          <w:sz w:val="24"/>
          <w:szCs w:val="24"/>
        </w:rPr>
        <w:t>elsősorban magyarok mennek át Szlovákiába.</w:t>
      </w:r>
    </w:p>
    <w:p w:rsidR="00AD08B0" w:rsidRPr="00AD08B0"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A közforgalmú közlekedés fejlesztésében kiemelkedő f</w:t>
      </w:r>
      <w:r w:rsidR="00CB4D7D">
        <w:rPr>
          <w:rFonts w:ascii="Times New Roman" w:hAnsi="Times New Roman" w:cs="Times New Roman"/>
          <w:sz w:val="24"/>
          <w:szCs w:val="24"/>
        </w:rPr>
        <w:t>ontosságú annak ismerete, hogy m</w:t>
      </w:r>
      <w:r w:rsidRPr="00AD08B0">
        <w:rPr>
          <w:rFonts w:ascii="Times New Roman" w:hAnsi="Times New Roman" w:cs="Times New Roman"/>
          <w:sz w:val="24"/>
          <w:szCs w:val="24"/>
        </w:rPr>
        <w:t>ilyen célból utaznak a</w:t>
      </w:r>
      <w:r w:rsidR="00CB4D7D">
        <w:rPr>
          <w:rFonts w:ascii="Times New Roman" w:hAnsi="Times New Roman" w:cs="Times New Roman"/>
          <w:sz w:val="24"/>
          <w:szCs w:val="24"/>
        </w:rPr>
        <w:t>z emberek a</w:t>
      </w:r>
      <w:r w:rsidRPr="00AD08B0">
        <w:rPr>
          <w:rFonts w:ascii="Times New Roman" w:hAnsi="Times New Roman" w:cs="Times New Roman"/>
          <w:sz w:val="24"/>
          <w:szCs w:val="24"/>
        </w:rPr>
        <w:t xml:space="preserve"> határ túloldalára. Meglepő módon a Magyarországról Szlovákiába utazók között is jelentős számban találhatók nem csak szabadidő, látogatás, vagy vásárlás céljából utazók, hanem sokan mennek munkahelyre, vagy valamilyen egyéb gazdasági tevékenység céljából is északi szomszédunkhoz.</w:t>
      </w:r>
    </w:p>
    <w:p w:rsidR="00CB4D7D" w:rsidRDefault="00AD08B0" w:rsidP="00CB4D7D">
      <w:pPr>
        <w:jc w:val="both"/>
        <w:rPr>
          <w:rFonts w:ascii="Times New Roman" w:hAnsi="Times New Roman" w:cs="Times New Roman"/>
          <w:sz w:val="24"/>
          <w:szCs w:val="24"/>
        </w:rPr>
      </w:pPr>
      <w:r w:rsidRPr="00AD08B0">
        <w:rPr>
          <w:rFonts w:ascii="Times New Roman" w:hAnsi="Times New Roman" w:cs="Times New Roman"/>
          <w:sz w:val="24"/>
          <w:szCs w:val="24"/>
        </w:rPr>
        <w:t>A személygépkocsival utazók több mint ¼</w:t>
      </w:r>
      <w:proofErr w:type="spellStart"/>
      <w:r w:rsidRPr="00AD08B0">
        <w:rPr>
          <w:rFonts w:ascii="Times New Roman" w:hAnsi="Times New Roman" w:cs="Times New Roman"/>
          <w:sz w:val="24"/>
          <w:szCs w:val="24"/>
        </w:rPr>
        <w:t>-e</w:t>
      </w:r>
      <w:proofErr w:type="spellEnd"/>
      <w:r w:rsidRPr="00AD08B0">
        <w:rPr>
          <w:rFonts w:ascii="Times New Roman" w:hAnsi="Times New Roman" w:cs="Times New Roman"/>
          <w:sz w:val="24"/>
          <w:szCs w:val="24"/>
        </w:rPr>
        <w:t xml:space="preserve"> hivatásforgalmi utazást bonyolított le a vizsgált határátkelők közül három esetében, csak a Kassa környéki utazók körében volt a hivatásforgalmi utazások aránya alacsony. Ugyanakkor a Szlovákiából Magyarországra utazók között is szép számban akadtak hivatásforgalmi rendeltetésű utazást lebonyolítók, azonban sokkal több volt közöttük a vásárlás és szabadidő eltöltése miatt utazó aránya. A hivatásforgalmi célból utazók aránya Kassa térségében itt is sokkal alacsonyabb volt, mint a többi vizsgált határátkelő helyen.</w:t>
      </w:r>
    </w:p>
    <w:p w:rsidR="00CB4D7D" w:rsidRDefault="00CB4D7D" w:rsidP="00CB4D7D">
      <w:pPr>
        <w:jc w:val="both"/>
        <w:rPr>
          <w:rFonts w:ascii="Times New Roman" w:hAnsi="Times New Roman" w:cs="Times New Roman"/>
          <w:sz w:val="24"/>
          <w:szCs w:val="24"/>
        </w:rPr>
      </w:pPr>
      <w:r>
        <w:rPr>
          <w:rFonts w:ascii="Times New Roman" w:hAnsi="Times New Roman" w:cs="Times New Roman"/>
          <w:sz w:val="24"/>
          <w:szCs w:val="24"/>
        </w:rPr>
        <w:t>V</w:t>
      </w:r>
      <w:r w:rsidR="00AD08B0" w:rsidRPr="00AD08B0">
        <w:rPr>
          <w:rFonts w:ascii="Times New Roman" w:hAnsi="Times New Roman" w:cs="Times New Roman"/>
          <w:sz w:val="24"/>
          <w:szCs w:val="24"/>
        </w:rPr>
        <w:t>izsgáltuk a határátkelőkön áthaladó </w:t>
      </w:r>
      <w:r w:rsidR="00AD08B0" w:rsidRPr="00CB4D7D">
        <w:rPr>
          <w:rFonts w:ascii="Times New Roman" w:hAnsi="Times New Roman" w:cs="Times New Roman"/>
          <w:sz w:val="24"/>
          <w:szCs w:val="24"/>
        </w:rPr>
        <w:t>személygépkocsik foglaltságát is</w:t>
      </w:r>
      <w:r w:rsidR="00AD08B0" w:rsidRPr="00AD08B0">
        <w:rPr>
          <w:rFonts w:ascii="Times New Roman" w:hAnsi="Times New Roman" w:cs="Times New Roman"/>
          <w:sz w:val="24"/>
          <w:szCs w:val="24"/>
        </w:rPr>
        <w:t>. A Magyarországról Szlovákiába tartó személygépkocsikban általában 1-2 ember utazik, az eseteknek csak alig 1/10-ében utazik 3 fő az autóban, 4 vagy több utast pedig csak minden 15-20. jármű szállít. Kivételt képez a Tornyosnémeti határátkelőhely, ahol az esetek egy hatodában három utasa is van az autónak, de a még inkább telített járművek aránya itt is alacsony. A Magyarországról Szlovákiába közlekedő gépkocsik átlagos foglaltsága 1,87 személy volt, ezen belül – feltehetően a vásár miatt – valamivel magasabb volt a járművek telítettsége az esztergomi határátkelő helyen áthaladó gépkocsiknak, illetve számottevően többen utaznak át egy autóval Tornyosnémetinél.</w:t>
      </w:r>
    </w:p>
    <w:p w:rsidR="00AD08B0" w:rsidRPr="00CB4D7D" w:rsidRDefault="00AD08B0" w:rsidP="00CB4D7D">
      <w:pPr>
        <w:jc w:val="both"/>
        <w:rPr>
          <w:rFonts w:ascii="Times New Roman" w:hAnsi="Times New Roman" w:cs="Times New Roman"/>
          <w:sz w:val="24"/>
          <w:szCs w:val="24"/>
        </w:rPr>
      </w:pPr>
      <w:r w:rsidRPr="00CB4D7D">
        <w:rPr>
          <w:rFonts w:ascii="Times New Roman" w:hAnsi="Times New Roman" w:cs="Times New Roman"/>
          <w:sz w:val="24"/>
          <w:szCs w:val="24"/>
        </w:rPr>
        <w:br w:type="page"/>
      </w:r>
    </w:p>
    <w:p w:rsidR="00AD08B0" w:rsidRPr="002C55E6" w:rsidRDefault="00D42DC1" w:rsidP="002C55E6">
      <w:pPr>
        <w:pStyle w:val="Cmsor2"/>
        <w:rPr>
          <w:color w:val="auto"/>
        </w:rPr>
      </w:pPr>
      <w:bookmarkStart w:id="116" w:name="_Toc422837222"/>
      <w:r>
        <w:rPr>
          <w:color w:val="auto"/>
        </w:rPr>
        <w:t>3</w:t>
      </w:r>
      <w:r w:rsidR="002C55E6" w:rsidRPr="002C55E6">
        <w:rPr>
          <w:color w:val="auto"/>
        </w:rPr>
        <w:t xml:space="preserve">.6. </w:t>
      </w:r>
      <w:r w:rsidR="00AD08B0" w:rsidRPr="002C55E6">
        <w:rPr>
          <w:color w:val="auto"/>
        </w:rPr>
        <w:t>A</w:t>
      </w:r>
      <w:r w:rsidR="00227F5D" w:rsidRPr="002C55E6">
        <w:rPr>
          <w:color w:val="auto"/>
        </w:rPr>
        <w:t>z adatfelvételek gyakorlati</w:t>
      </w:r>
      <w:r w:rsidR="00AD08B0" w:rsidRPr="002C55E6">
        <w:rPr>
          <w:color w:val="auto"/>
        </w:rPr>
        <w:t xml:space="preserve"> tapasztalatai</w:t>
      </w:r>
      <w:bookmarkEnd w:id="116"/>
    </w:p>
    <w:p w:rsidR="00AD08B0" w:rsidRPr="00AD08B0" w:rsidRDefault="00AD08B0" w:rsidP="00AD08B0">
      <w:pPr>
        <w:autoSpaceDE w:val="0"/>
        <w:autoSpaceDN w:val="0"/>
        <w:adjustRightInd w:val="0"/>
        <w:spacing w:after="0" w:line="23" w:lineRule="atLeast"/>
        <w:jc w:val="both"/>
        <w:rPr>
          <w:rFonts w:ascii="Times New Roman" w:hAnsi="Times New Roman" w:cs="Times New Roman"/>
          <w:sz w:val="24"/>
          <w:szCs w:val="24"/>
        </w:rPr>
      </w:pPr>
    </w:p>
    <w:p w:rsidR="00227F5D" w:rsidRDefault="00AD08B0" w:rsidP="00227F5D">
      <w:pPr>
        <w:jc w:val="both"/>
        <w:rPr>
          <w:rFonts w:ascii="Times New Roman" w:hAnsi="Times New Roman" w:cs="Times New Roman"/>
          <w:sz w:val="24"/>
          <w:szCs w:val="24"/>
        </w:rPr>
      </w:pPr>
      <w:r w:rsidRPr="00AD08B0">
        <w:rPr>
          <w:rFonts w:ascii="Times New Roman" w:hAnsi="Times New Roman" w:cs="Times New Roman"/>
          <w:sz w:val="24"/>
          <w:szCs w:val="24"/>
        </w:rPr>
        <w:t>A</w:t>
      </w:r>
      <w:r w:rsidR="00227F5D">
        <w:rPr>
          <w:rFonts w:ascii="Times New Roman" w:hAnsi="Times New Roman" w:cs="Times New Roman"/>
          <w:sz w:val="24"/>
          <w:szCs w:val="24"/>
        </w:rPr>
        <w:t>z elmúlt évtizedekben az utazási-, a nemzetközi utazási- és a háztartási adatfelvételek tárgyában</w:t>
      </w:r>
      <w:r w:rsidR="001D6533">
        <w:rPr>
          <w:rFonts w:ascii="Times New Roman" w:hAnsi="Times New Roman" w:cs="Times New Roman"/>
          <w:sz w:val="24"/>
          <w:szCs w:val="24"/>
        </w:rPr>
        <w:t>,</w:t>
      </w:r>
      <w:r w:rsidR="00227F5D">
        <w:rPr>
          <w:rFonts w:ascii="Times New Roman" w:hAnsi="Times New Roman" w:cs="Times New Roman"/>
          <w:sz w:val="24"/>
          <w:szCs w:val="24"/>
        </w:rPr>
        <w:t xml:space="preserve"> a Közlekedéstudományi Intézetben nagy mennyiségű és jól hasznosítható tapasztalatok gyűltek össze. Ezek közül a SMASHMOB </w:t>
      </w:r>
      <w:proofErr w:type="gramStart"/>
      <w:r w:rsidR="00227F5D">
        <w:rPr>
          <w:rFonts w:ascii="Times New Roman" w:hAnsi="Times New Roman" w:cs="Times New Roman"/>
          <w:sz w:val="24"/>
          <w:szCs w:val="24"/>
        </w:rPr>
        <w:t>munkában legjobban</w:t>
      </w:r>
      <w:proofErr w:type="gramEnd"/>
      <w:r w:rsidR="00227F5D">
        <w:rPr>
          <w:rFonts w:ascii="Times New Roman" w:hAnsi="Times New Roman" w:cs="Times New Roman"/>
          <w:sz w:val="24"/>
          <w:szCs w:val="24"/>
        </w:rPr>
        <w:t xml:space="preserve"> használhatókat az alábbiakban foglaljuk össze.</w:t>
      </w:r>
    </w:p>
    <w:p w:rsidR="00AD08B0" w:rsidRPr="00AD08B0" w:rsidRDefault="00227F5D" w:rsidP="00227F5D">
      <w:pPr>
        <w:jc w:val="both"/>
        <w:rPr>
          <w:rFonts w:ascii="Times New Roman" w:hAnsi="Times New Roman" w:cs="Times New Roman"/>
          <w:sz w:val="24"/>
          <w:szCs w:val="24"/>
        </w:rPr>
      </w:pPr>
      <w:r>
        <w:rPr>
          <w:rFonts w:ascii="Times New Roman" w:hAnsi="Times New Roman" w:cs="Times New Roman"/>
          <w:sz w:val="24"/>
          <w:szCs w:val="24"/>
        </w:rPr>
        <w:t>A</w:t>
      </w:r>
      <w:r w:rsidR="00AD08B0" w:rsidRPr="00AD08B0">
        <w:rPr>
          <w:rFonts w:ascii="Times New Roman" w:hAnsi="Times New Roman" w:cs="Times New Roman"/>
          <w:sz w:val="24"/>
          <w:szCs w:val="24"/>
        </w:rPr>
        <w:t xml:space="preserve"> tapasztalat</w:t>
      </w:r>
      <w:r>
        <w:rPr>
          <w:rFonts w:ascii="Times New Roman" w:hAnsi="Times New Roman" w:cs="Times New Roman"/>
          <w:sz w:val="24"/>
          <w:szCs w:val="24"/>
        </w:rPr>
        <w:t>ok</w:t>
      </w:r>
      <w:r w:rsidR="00AD08B0" w:rsidRPr="00AD08B0">
        <w:rPr>
          <w:rFonts w:ascii="Times New Roman" w:hAnsi="Times New Roman" w:cs="Times New Roman"/>
          <w:sz w:val="24"/>
          <w:szCs w:val="24"/>
        </w:rPr>
        <w:t xml:space="preserve"> szerint a méréseket sok esetben nehezítette és annak minőségét/használhatóságát rontotta, hogy a </w:t>
      </w:r>
      <w:r>
        <w:rPr>
          <w:rFonts w:ascii="Times New Roman" w:hAnsi="Times New Roman" w:cs="Times New Roman"/>
          <w:sz w:val="24"/>
          <w:szCs w:val="24"/>
        </w:rPr>
        <w:t xml:space="preserve">külföldi </w:t>
      </w:r>
      <w:r w:rsidR="00AD08B0" w:rsidRPr="00AD08B0">
        <w:rPr>
          <w:rFonts w:ascii="Times New Roman" w:hAnsi="Times New Roman" w:cs="Times New Roman"/>
          <w:sz w:val="24"/>
          <w:szCs w:val="24"/>
        </w:rPr>
        <w:t xml:space="preserve">partnerek módszertana és az általunk </w:t>
      </w:r>
      <w:r>
        <w:rPr>
          <w:rFonts w:ascii="Times New Roman" w:hAnsi="Times New Roman" w:cs="Times New Roman"/>
          <w:sz w:val="24"/>
          <w:szCs w:val="24"/>
        </w:rPr>
        <w:t>használt</w:t>
      </w:r>
      <w:r w:rsidR="00AD08B0" w:rsidRPr="00AD08B0">
        <w:rPr>
          <w:rFonts w:ascii="Times New Roman" w:hAnsi="Times New Roman" w:cs="Times New Roman"/>
          <w:sz w:val="24"/>
          <w:szCs w:val="24"/>
        </w:rPr>
        <w:t xml:space="preserve"> módszertan között kisebb-nagyobb eltérések voltak, amelyeket nem sikerült összeegyeztetni a mérés lebonyolítása előtt. </w:t>
      </w:r>
    </w:p>
    <w:p w:rsidR="00AD08B0" w:rsidRPr="00AD08B0" w:rsidRDefault="00AD08B0" w:rsidP="00227F5D">
      <w:pPr>
        <w:jc w:val="both"/>
        <w:rPr>
          <w:rFonts w:ascii="Times New Roman" w:hAnsi="Times New Roman" w:cs="Times New Roman"/>
          <w:sz w:val="24"/>
          <w:szCs w:val="24"/>
        </w:rPr>
      </w:pPr>
      <w:r w:rsidRPr="00AD08B0">
        <w:rPr>
          <w:rFonts w:ascii="Times New Roman" w:hAnsi="Times New Roman" w:cs="Times New Roman"/>
          <w:sz w:val="24"/>
          <w:szCs w:val="24"/>
        </w:rPr>
        <w:t xml:space="preserve">Ennek a problémának a kiküszöböléséhez a kérdőíveket a </w:t>
      </w:r>
      <w:r w:rsidRPr="00227F5D">
        <w:rPr>
          <w:rFonts w:ascii="Times New Roman" w:hAnsi="Times New Roman" w:cs="Times New Roman"/>
          <w:sz w:val="24"/>
          <w:szCs w:val="24"/>
        </w:rPr>
        <w:t>célok pontos megfogalmazása</w:t>
      </w:r>
      <w:r w:rsidRPr="00AD08B0">
        <w:rPr>
          <w:rFonts w:ascii="Times New Roman" w:hAnsi="Times New Roman" w:cs="Times New Roman"/>
          <w:sz w:val="24"/>
          <w:szCs w:val="24"/>
        </w:rPr>
        <w:t xml:space="preserve"> után</w:t>
      </w:r>
      <w:r w:rsidR="00227F5D">
        <w:rPr>
          <w:rFonts w:ascii="Times New Roman" w:hAnsi="Times New Roman" w:cs="Times New Roman"/>
          <w:sz w:val="24"/>
          <w:szCs w:val="24"/>
        </w:rPr>
        <w:t>,</w:t>
      </w:r>
      <w:r w:rsidRPr="00AD08B0">
        <w:rPr>
          <w:rFonts w:ascii="Times New Roman" w:hAnsi="Times New Roman" w:cs="Times New Roman"/>
          <w:sz w:val="24"/>
          <w:szCs w:val="24"/>
        </w:rPr>
        <w:t xml:space="preserve"> a </w:t>
      </w:r>
      <w:r w:rsidRPr="00227F5D">
        <w:rPr>
          <w:rFonts w:ascii="Times New Roman" w:hAnsi="Times New Roman" w:cs="Times New Roman"/>
          <w:sz w:val="24"/>
          <w:szCs w:val="24"/>
        </w:rPr>
        <w:t>partnerekkel való párbeszéd</w:t>
      </w:r>
      <w:r w:rsidR="00227F5D">
        <w:rPr>
          <w:rFonts w:ascii="Times New Roman" w:hAnsi="Times New Roman" w:cs="Times New Roman"/>
          <w:sz w:val="24"/>
          <w:szCs w:val="24"/>
        </w:rPr>
        <w:t xml:space="preserve"> során közösen</w:t>
      </w:r>
      <w:r w:rsidRPr="00AD08B0">
        <w:rPr>
          <w:rFonts w:ascii="Times New Roman" w:hAnsi="Times New Roman" w:cs="Times New Roman"/>
          <w:sz w:val="24"/>
          <w:szCs w:val="24"/>
        </w:rPr>
        <w:t xml:space="preserve"> alakítsuk ki</w:t>
      </w:r>
      <w:r w:rsidR="00227F5D">
        <w:rPr>
          <w:rFonts w:ascii="Times New Roman" w:hAnsi="Times New Roman" w:cs="Times New Roman"/>
          <w:sz w:val="24"/>
          <w:szCs w:val="24"/>
        </w:rPr>
        <w:t>, kölcsönösen</w:t>
      </w:r>
      <w:r w:rsidRPr="00AD08B0">
        <w:rPr>
          <w:rFonts w:ascii="Times New Roman" w:hAnsi="Times New Roman" w:cs="Times New Roman"/>
          <w:sz w:val="24"/>
          <w:szCs w:val="24"/>
        </w:rPr>
        <w:t xml:space="preserve"> megismerve a másik fél módszertanának előnyeit/hátrányait</w:t>
      </w:r>
      <w:r w:rsidR="00227F5D">
        <w:rPr>
          <w:rFonts w:ascii="Times New Roman" w:hAnsi="Times New Roman" w:cs="Times New Roman"/>
          <w:sz w:val="24"/>
          <w:szCs w:val="24"/>
        </w:rPr>
        <w:t>. A</w:t>
      </w:r>
      <w:r w:rsidRPr="00AD08B0">
        <w:rPr>
          <w:rFonts w:ascii="Times New Roman" w:hAnsi="Times New Roman" w:cs="Times New Roman"/>
          <w:sz w:val="24"/>
          <w:szCs w:val="24"/>
        </w:rPr>
        <w:t xml:space="preserve">z </w:t>
      </w:r>
      <w:r w:rsidRPr="00227F5D">
        <w:rPr>
          <w:rFonts w:ascii="Times New Roman" w:hAnsi="Times New Roman" w:cs="Times New Roman"/>
          <w:sz w:val="24"/>
          <w:szCs w:val="24"/>
        </w:rPr>
        <w:t>információcsere után</w:t>
      </w:r>
      <w:r w:rsidRPr="00AD08B0">
        <w:rPr>
          <w:rFonts w:ascii="Times New Roman" w:hAnsi="Times New Roman" w:cs="Times New Roman"/>
          <w:sz w:val="24"/>
          <w:szCs w:val="24"/>
        </w:rPr>
        <w:t xml:space="preserve"> </w:t>
      </w:r>
      <w:r w:rsidR="00227F5D">
        <w:rPr>
          <w:rFonts w:ascii="Times New Roman" w:hAnsi="Times New Roman" w:cs="Times New Roman"/>
          <w:sz w:val="24"/>
          <w:szCs w:val="24"/>
        </w:rPr>
        <w:t xml:space="preserve">így </w:t>
      </w:r>
      <w:r w:rsidRPr="00AD08B0">
        <w:rPr>
          <w:rFonts w:ascii="Times New Roman" w:hAnsi="Times New Roman" w:cs="Times New Roman"/>
          <w:sz w:val="24"/>
          <w:szCs w:val="24"/>
        </w:rPr>
        <w:t xml:space="preserve">a lehető legjobban </w:t>
      </w:r>
      <w:r w:rsidRPr="00227F5D">
        <w:rPr>
          <w:rFonts w:ascii="Times New Roman" w:hAnsi="Times New Roman" w:cs="Times New Roman"/>
          <w:sz w:val="24"/>
          <w:szCs w:val="24"/>
        </w:rPr>
        <w:t>kezelhető</w:t>
      </w:r>
      <w:r w:rsidRPr="00AD08B0">
        <w:rPr>
          <w:rFonts w:ascii="Times New Roman" w:hAnsi="Times New Roman" w:cs="Times New Roman"/>
          <w:sz w:val="24"/>
          <w:szCs w:val="24"/>
        </w:rPr>
        <w:t xml:space="preserve"> és </w:t>
      </w:r>
      <w:r w:rsidRPr="00227F5D">
        <w:rPr>
          <w:rFonts w:ascii="Times New Roman" w:hAnsi="Times New Roman" w:cs="Times New Roman"/>
          <w:sz w:val="24"/>
          <w:szCs w:val="24"/>
        </w:rPr>
        <w:t>releváns információk</w:t>
      </w:r>
      <w:r w:rsidRPr="00AD08B0">
        <w:rPr>
          <w:rFonts w:ascii="Times New Roman" w:hAnsi="Times New Roman" w:cs="Times New Roman"/>
          <w:sz w:val="24"/>
          <w:szCs w:val="24"/>
        </w:rPr>
        <w:t>ra kitérő kérdőívminta készül</w:t>
      </w:r>
      <w:r w:rsidR="00227F5D">
        <w:rPr>
          <w:rFonts w:ascii="Times New Roman" w:hAnsi="Times New Roman" w:cs="Times New Roman"/>
          <w:sz w:val="24"/>
          <w:szCs w:val="24"/>
        </w:rPr>
        <w:t>het</w:t>
      </w:r>
      <w:r w:rsidRPr="00AD08B0">
        <w:rPr>
          <w:rFonts w:ascii="Times New Roman" w:hAnsi="Times New Roman" w:cs="Times New Roman"/>
          <w:sz w:val="24"/>
          <w:szCs w:val="24"/>
        </w:rPr>
        <w:t xml:space="preserve"> el. </w:t>
      </w:r>
      <w:r w:rsidR="00227F5D">
        <w:rPr>
          <w:rFonts w:ascii="Times New Roman" w:hAnsi="Times New Roman" w:cs="Times New Roman"/>
          <w:sz w:val="24"/>
          <w:szCs w:val="24"/>
        </w:rPr>
        <w:t>A párbeszéd során a lényeges</w:t>
      </w:r>
      <w:r w:rsidRPr="00AD08B0">
        <w:rPr>
          <w:rFonts w:ascii="Times New Roman" w:hAnsi="Times New Roman" w:cs="Times New Roman"/>
          <w:sz w:val="24"/>
          <w:szCs w:val="24"/>
        </w:rPr>
        <w:t xml:space="preserve"> kérdések fontosságát </w:t>
      </w:r>
      <w:r w:rsidR="00227F5D">
        <w:rPr>
          <w:rFonts w:ascii="Times New Roman" w:hAnsi="Times New Roman" w:cs="Times New Roman"/>
          <w:sz w:val="24"/>
          <w:szCs w:val="24"/>
        </w:rPr>
        <w:t xml:space="preserve">folyamatosan szem előtt kell tartani és fel kell </w:t>
      </w:r>
      <w:r w:rsidRPr="00AD08B0">
        <w:rPr>
          <w:rFonts w:ascii="Times New Roman" w:hAnsi="Times New Roman" w:cs="Times New Roman"/>
          <w:sz w:val="24"/>
          <w:szCs w:val="24"/>
        </w:rPr>
        <w:t>hívni a figyelmet az adatok hiányából s</w:t>
      </w:r>
      <w:r w:rsidR="00227F5D">
        <w:rPr>
          <w:rFonts w:ascii="Times New Roman" w:hAnsi="Times New Roman" w:cs="Times New Roman"/>
          <w:sz w:val="24"/>
          <w:szCs w:val="24"/>
        </w:rPr>
        <w:t>zármazó későbbi nehézségekre</w:t>
      </w:r>
      <w:r w:rsidRPr="00AD08B0">
        <w:rPr>
          <w:rFonts w:ascii="Times New Roman" w:hAnsi="Times New Roman" w:cs="Times New Roman"/>
          <w:sz w:val="24"/>
          <w:szCs w:val="24"/>
        </w:rPr>
        <w:t>.</w:t>
      </w:r>
    </w:p>
    <w:p w:rsidR="00227F5D" w:rsidRDefault="00227F5D" w:rsidP="00227F5D">
      <w:pPr>
        <w:jc w:val="both"/>
        <w:rPr>
          <w:rFonts w:ascii="Times New Roman" w:hAnsi="Times New Roman" w:cs="Times New Roman"/>
          <w:sz w:val="24"/>
          <w:szCs w:val="24"/>
        </w:rPr>
      </w:pPr>
      <w:r>
        <w:rPr>
          <w:rFonts w:ascii="Times New Roman" w:hAnsi="Times New Roman" w:cs="Times New Roman"/>
          <w:sz w:val="24"/>
          <w:szCs w:val="24"/>
        </w:rPr>
        <w:t>Számos p</w:t>
      </w:r>
      <w:r w:rsidR="00AD08B0" w:rsidRPr="00AD08B0">
        <w:rPr>
          <w:rFonts w:ascii="Times New Roman" w:hAnsi="Times New Roman" w:cs="Times New Roman"/>
          <w:sz w:val="24"/>
          <w:szCs w:val="24"/>
        </w:rPr>
        <w:t>roblém</w:t>
      </w:r>
      <w:r>
        <w:rPr>
          <w:rFonts w:ascii="Times New Roman" w:hAnsi="Times New Roman" w:cs="Times New Roman"/>
          <w:sz w:val="24"/>
          <w:szCs w:val="24"/>
        </w:rPr>
        <w:t>át okozott az, hogy</w:t>
      </w:r>
      <w:r w:rsidR="00AD08B0" w:rsidRPr="00AD08B0">
        <w:rPr>
          <w:rFonts w:ascii="Times New Roman" w:hAnsi="Times New Roman" w:cs="Times New Roman"/>
          <w:sz w:val="24"/>
          <w:szCs w:val="24"/>
        </w:rPr>
        <w:t xml:space="preserve"> a határon túli partner </w:t>
      </w:r>
      <w:r>
        <w:rPr>
          <w:rFonts w:ascii="Times New Roman" w:hAnsi="Times New Roman" w:cs="Times New Roman"/>
          <w:sz w:val="24"/>
          <w:szCs w:val="24"/>
        </w:rPr>
        <w:t xml:space="preserve">által használt </w:t>
      </w:r>
      <w:r w:rsidR="00AD08B0" w:rsidRPr="00AD08B0">
        <w:rPr>
          <w:rFonts w:ascii="Times New Roman" w:hAnsi="Times New Roman" w:cs="Times New Roman"/>
          <w:sz w:val="24"/>
          <w:szCs w:val="24"/>
        </w:rPr>
        <w:t>felmérőlap</w:t>
      </w:r>
      <w:r>
        <w:rPr>
          <w:rFonts w:ascii="Times New Roman" w:hAnsi="Times New Roman" w:cs="Times New Roman"/>
          <w:sz w:val="24"/>
          <w:szCs w:val="24"/>
        </w:rPr>
        <w:t xml:space="preserve"> eltérő kérdéseket és kategóriákat</w:t>
      </w:r>
      <w:r w:rsidR="00AD08B0" w:rsidRPr="00AD08B0">
        <w:rPr>
          <w:rFonts w:ascii="Times New Roman" w:hAnsi="Times New Roman" w:cs="Times New Roman"/>
          <w:sz w:val="24"/>
          <w:szCs w:val="24"/>
        </w:rPr>
        <w:t xml:space="preserve"> alkalmazott a </w:t>
      </w:r>
      <w:r>
        <w:rPr>
          <w:rFonts w:ascii="Times New Roman" w:hAnsi="Times New Roman" w:cs="Times New Roman"/>
          <w:sz w:val="24"/>
          <w:szCs w:val="24"/>
        </w:rPr>
        <w:t xml:space="preserve">magyar fél által használt kérdőívhez </w:t>
      </w:r>
      <w:r w:rsidR="00AD08B0" w:rsidRPr="00AD08B0">
        <w:rPr>
          <w:rFonts w:ascii="Times New Roman" w:hAnsi="Times New Roman" w:cs="Times New Roman"/>
          <w:sz w:val="24"/>
          <w:szCs w:val="24"/>
        </w:rPr>
        <w:t xml:space="preserve">képest.  </w:t>
      </w:r>
      <w:r>
        <w:rPr>
          <w:rFonts w:ascii="Times New Roman" w:hAnsi="Times New Roman" w:cs="Times New Roman"/>
          <w:sz w:val="24"/>
          <w:szCs w:val="24"/>
        </w:rPr>
        <w:t>Például a</w:t>
      </w:r>
      <w:r w:rsidR="00AD08B0" w:rsidRPr="00AD08B0">
        <w:rPr>
          <w:rFonts w:ascii="Times New Roman" w:hAnsi="Times New Roman" w:cs="Times New Roman"/>
          <w:sz w:val="24"/>
          <w:szCs w:val="24"/>
        </w:rPr>
        <w:t xml:space="preserve">z </w:t>
      </w:r>
      <w:r>
        <w:rPr>
          <w:rFonts w:ascii="Times New Roman" w:hAnsi="Times New Roman" w:cs="Times New Roman"/>
          <w:sz w:val="24"/>
          <w:szCs w:val="24"/>
        </w:rPr>
        <w:t>„</w:t>
      </w:r>
      <w:r w:rsidR="00AD08B0" w:rsidRPr="00AD08B0">
        <w:rPr>
          <w:rFonts w:ascii="Times New Roman" w:hAnsi="Times New Roman" w:cs="Times New Roman"/>
          <w:sz w:val="24"/>
          <w:szCs w:val="24"/>
        </w:rPr>
        <w:t>utazás motivációja</w:t>
      </w:r>
      <w:r>
        <w:rPr>
          <w:rFonts w:ascii="Times New Roman" w:hAnsi="Times New Roman" w:cs="Times New Roman"/>
          <w:sz w:val="24"/>
          <w:szCs w:val="24"/>
        </w:rPr>
        <w:t>” kérdésre adható válaszok között</w:t>
      </w:r>
      <w:r w:rsidR="00AD08B0" w:rsidRPr="00AD08B0">
        <w:rPr>
          <w:rFonts w:ascii="Times New Roman" w:hAnsi="Times New Roman" w:cs="Times New Roman"/>
          <w:sz w:val="24"/>
          <w:szCs w:val="24"/>
        </w:rPr>
        <w:t xml:space="preserve"> nem szerepelt a </w:t>
      </w:r>
      <w:r>
        <w:rPr>
          <w:rFonts w:ascii="Times New Roman" w:hAnsi="Times New Roman" w:cs="Times New Roman"/>
          <w:sz w:val="24"/>
          <w:szCs w:val="24"/>
        </w:rPr>
        <w:t>„</w:t>
      </w:r>
      <w:r w:rsidR="00AD08B0" w:rsidRPr="00AD08B0">
        <w:rPr>
          <w:rFonts w:ascii="Times New Roman" w:hAnsi="Times New Roman" w:cs="Times New Roman"/>
          <w:sz w:val="24"/>
          <w:szCs w:val="24"/>
        </w:rPr>
        <w:t>munkába járás</w:t>
      </w:r>
      <w:r>
        <w:rPr>
          <w:rFonts w:ascii="Times New Roman" w:hAnsi="Times New Roman" w:cs="Times New Roman"/>
          <w:sz w:val="24"/>
          <w:szCs w:val="24"/>
        </w:rPr>
        <w:t>” opció. A külföldi partner adatfelvevői</w:t>
      </w:r>
      <w:r w:rsidR="00AD08B0" w:rsidRPr="00AD08B0">
        <w:rPr>
          <w:rFonts w:ascii="Times New Roman" w:hAnsi="Times New Roman" w:cs="Times New Roman"/>
          <w:sz w:val="24"/>
          <w:szCs w:val="24"/>
        </w:rPr>
        <w:t xml:space="preserve"> ezt </w:t>
      </w:r>
      <w:r>
        <w:rPr>
          <w:rFonts w:ascii="Times New Roman" w:hAnsi="Times New Roman" w:cs="Times New Roman"/>
          <w:sz w:val="24"/>
          <w:szCs w:val="24"/>
        </w:rPr>
        <w:t>a választ vélhetően</w:t>
      </w:r>
      <w:r w:rsidR="00AD08B0" w:rsidRPr="00AD08B0">
        <w:rPr>
          <w:rFonts w:ascii="Times New Roman" w:hAnsi="Times New Roman" w:cs="Times New Roman"/>
          <w:sz w:val="24"/>
          <w:szCs w:val="24"/>
        </w:rPr>
        <w:t xml:space="preserve"> az </w:t>
      </w:r>
      <w:r>
        <w:rPr>
          <w:rFonts w:ascii="Times New Roman" w:hAnsi="Times New Roman" w:cs="Times New Roman"/>
          <w:sz w:val="24"/>
          <w:szCs w:val="24"/>
        </w:rPr>
        <w:t>„</w:t>
      </w:r>
      <w:r w:rsidR="00AD08B0" w:rsidRPr="00AD08B0">
        <w:rPr>
          <w:rFonts w:ascii="Times New Roman" w:hAnsi="Times New Roman" w:cs="Times New Roman"/>
          <w:sz w:val="24"/>
          <w:szCs w:val="24"/>
        </w:rPr>
        <w:t>ügyintézés</w:t>
      </w:r>
      <w:r>
        <w:rPr>
          <w:rFonts w:ascii="Times New Roman" w:hAnsi="Times New Roman" w:cs="Times New Roman"/>
          <w:sz w:val="24"/>
          <w:szCs w:val="24"/>
        </w:rPr>
        <w:t>” kategóriába sorolták</w:t>
      </w:r>
      <w:r w:rsidR="00AD08B0" w:rsidRPr="00AD08B0">
        <w:rPr>
          <w:rFonts w:ascii="Times New Roman" w:hAnsi="Times New Roman" w:cs="Times New Roman"/>
          <w:sz w:val="24"/>
          <w:szCs w:val="24"/>
        </w:rPr>
        <w:t xml:space="preserve">, ami így </w:t>
      </w:r>
      <w:r>
        <w:rPr>
          <w:rFonts w:ascii="Times New Roman" w:hAnsi="Times New Roman" w:cs="Times New Roman"/>
          <w:sz w:val="24"/>
          <w:szCs w:val="24"/>
        </w:rPr>
        <w:t xml:space="preserve">a feldolgozás után </w:t>
      </w:r>
      <w:r w:rsidR="00AD08B0" w:rsidRPr="00AD08B0">
        <w:rPr>
          <w:rFonts w:ascii="Times New Roman" w:hAnsi="Times New Roman" w:cs="Times New Roman"/>
          <w:sz w:val="24"/>
          <w:szCs w:val="24"/>
        </w:rPr>
        <w:t xml:space="preserve">nagyságrendekkel </w:t>
      </w:r>
      <w:r>
        <w:rPr>
          <w:rFonts w:ascii="Times New Roman" w:hAnsi="Times New Roman" w:cs="Times New Roman"/>
          <w:sz w:val="24"/>
          <w:szCs w:val="24"/>
        </w:rPr>
        <w:t>több „ügyintézés” választ tartalmazott a magyar oldalon</w:t>
      </w:r>
      <w:r w:rsidR="00AD08B0" w:rsidRPr="00AD08B0">
        <w:rPr>
          <w:rFonts w:ascii="Times New Roman" w:hAnsi="Times New Roman" w:cs="Times New Roman"/>
          <w:sz w:val="24"/>
          <w:szCs w:val="24"/>
        </w:rPr>
        <w:t xml:space="preserve"> mért értékekhez képest. </w:t>
      </w:r>
    </w:p>
    <w:p w:rsidR="00AD08B0" w:rsidRPr="00AD08B0" w:rsidRDefault="00227F5D" w:rsidP="00227F5D">
      <w:pPr>
        <w:jc w:val="both"/>
        <w:rPr>
          <w:rFonts w:ascii="Times New Roman" w:hAnsi="Times New Roman" w:cs="Times New Roman"/>
          <w:sz w:val="24"/>
          <w:szCs w:val="24"/>
        </w:rPr>
      </w:pPr>
      <w:r>
        <w:rPr>
          <w:rFonts w:ascii="Times New Roman" w:hAnsi="Times New Roman" w:cs="Times New Roman"/>
          <w:sz w:val="24"/>
          <w:szCs w:val="24"/>
        </w:rPr>
        <w:t>A résztvevő feleknél</w:t>
      </w:r>
      <w:r w:rsidR="00AD08B0" w:rsidRPr="00AD08B0">
        <w:rPr>
          <w:rFonts w:ascii="Times New Roman" w:hAnsi="Times New Roman" w:cs="Times New Roman"/>
          <w:sz w:val="24"/>
          <w:szCs w:val="24"/>
        </w:rPr>
        <w:t xml:space="preserve"> bevált módszert</w:t>
      </w:r>
      <w:r>
        <w:rPr>
          <w:rFonts w:ascii="Times New Roman" w:hAnsi="Times New Roman" w:cs="Times New Roman"/>
          <w:sz w:val="24"/>
          <w:szCs w:val="24"/>
        </w:rPr>
        <w:t xml:space="preserve">ant </w:t>
      </w:r>
      <w:r w:rsidR="00AD08B0" w:rsidRPr="00AD08B0">
        <w:rPr>
          <w:rFonts w:ascii="Times New Roman" w:hAnsi="Times New Roman" w:cs="Times New Roman"/>
          <w:sz w:val="24"/>
          <w:szCs w:val="24"/>
        </w:rPr>
        <w:t>egyeztetni</w:t>
      </w:r>
      <w:r>
        <w:rPr>
          <w:rFonts w:ascii="Times New Roman" w:hAnsi="Times New Roman" w:cs="Times New Roman"/>
          <w:sz w:val="24"/>
          <w:szCs w:val="24"/>
        </w:rPr>
        <w:t xml:space="preserve"> kell,</w:t>
      </w:r>
      <w:r w:rsidR="00AD08B0" w:rsidRPr="00AD08B0">
        <w:rPr>
          <w:rFonts w:ascii="Times New Roman" w:hAnsi="Times New Roman" w:cs="Times New Roman"/>
          <w:sz w:val="24"/>
          <w:szCs w:val="24"/>
        </w:rPr>
        <w:t xml:space="preserve"> és a közösen kidolgozott kérdőívet </w:t>
      </w:r>
      <w:r>
        <w:rPr>
          <w:rFonts w:ascii="Times New Roman" w:hAnsi="Times New Roman" w:cs="Times New Roman"/>
          <w:sz w:val="24"/>
          <w:szCs w:val="24"/>
        </w:rPr>
        <w:t xml:space="preserve">kell </w:t>
      </w:r>
      <w:r w:rsidR="00AD08B0" w:rsidRPr="00AD08B0">
        <w:rPr>
          <w:rFonts w:ascii="Times New Roman" w:hAnsi="Times New Roman" w:cs="Times New Roman"/>
          <w:sz w:val="24"/>
          <w:szCs w:val="24"/>
        </w:rPr>
        <w:t xml:space="preserve">több nyelvre lefordítani és közösen használni. </w:t>
      </w:r>
    </w:p>
    <w:p w:rsidR="00227F5D" w:rsidRDefault="00AD08B0" w:rsidP="00227F5D">
      <w:pPr>
        <w:jc w:val="both"/>
        <w:rPr>
          <w:rFonts w:ascii="Times New Roman" w:hAnsi="Times New Roman" w:cs="Times New Roman"/>
          <w:sz w:val="24"/>
          <w:szCs w:val="24"/>
        </w:rPr>
      </w:pPr>
      <w:r w:rsidRPr="00AD08B0">
        <w:rPr>
          <w:rFonts w:ascii="Times New Roman" w:hAnsi="Times New Roman" w:cs="Times New Roman"/>
          <w:sz w:val="24"/>
          <w:szCs w:val="24"/>
        </w:rPr>
        <w:t xml:space="preserve">Amennyiben lehetőség van a </w:t>
      </w:r>
      <w:r w:rsidR="00227F5D">
        <w:rPr>
          <w:rFonts w:ascii="Times New Roman" w:hAnsi="Times New Roman" w:cs="Times New Roman"/>
          <w:sz w:val="24"/>
          <w:szCs w:val="24"/>
        </w:rPr>
        <w:t xml:space="preserve">közúti adatfelvételek során a </w:t>
      </w:r>
      <w:r w:rsidRPr="00AD08B0">
        <w:rPr>
          <w:rFonts w:ascii="Times New Roman" w:hAnsi="Times New Roman" w:cs="Times New Roman"/>
          <w:sz w:val="24"/>
          <w:szCs w:val="24"/>
        </w:rPr>
        <w:t>rendszám</w:t>
      </w:r>
      <w:r w:rsidR="00227F5D">
        <w:rPr>
          <w:rFonts w:ascii="Times New Roman" w:hAnsi="Times New Roman" w:cs="Times New Roman"/>
          <w:sz w:val="24"/>
          <w:szCs w:val="24"/>
        </w:rPr>
        <w:t xml:space="preserve">ok rögzítésére, úgy javasolt a </w:t>
      </w:r>
      <w:r w:rsidRPr="00AD08B0">
        <w:rPr>
          <w:rFonts w:ascii="Times New Roman" w:hAnsi="Times New Roman" w:cs="Times New Roman"/>
          <w:sz w:val="24"/>
          <w:szCs w:val="24"/>
        </w:rPr>
        <w:t>tartományjelzés rögzítés</w:t>
      </w:r>
      <w:r w:rsidR="00227F5D">
        <w:rPr>
          <w:rFonts w:ascii="Times New Roman" w:hAnsi="Times New Roman" w:cs="Times New Roman"/>
          <w:sz w:val="24"/>
          <w:szCs w:val="24"/>
        </w:rPr>
        <w:t>e is.</w:t>
      </w:r>
    </w:p>
    <w:p w:rsidR="00227F5D" w:rsidRDefault="00AD08B0" w:rsidP="00227F5D">
      <w:pPr>
        <w:jc w:val="both"/>
        <w:rPr>
          <w:rFonts w:ascii="Times New Roman" w:hAnsi="Times New Roman" w:cs="Times New Roman"/>
          <w:sz w:val="24"/>
          <w:szCs w:val="24"/>
        </w:rPr>
      </w:pPr>
      <w:r w:rsidRPr="00AD08B0">
        <w:rPr>
          <w:rFonts w:ascii="Times New Roman" w:hAnsi="Times New Roman" w:cs="Times New Roman"/>
          <w:sz w:val="24"/>
          <w:szCs w:val="24"/>
        </w:rPr>
        <w:t xml:space="preserve">A </w:t>
      </w:r>
      <w:r w:rsidR="00227F5D">
        <w:rPr>
          <w:rFonts w:ascii="Times New Roman" w:hAnsi="Times New Roman" w:cs="Times New Roman"/>
          <w:sz w:val="24"/>
          <w:szCs w:val="24"/>
        </w:rPr>
        <w:t>ki</w:t>
      </w:r>
      <w:r w:rsidRPr="00AD08B0">
        <w:rPr>
          <w:rFonts w:ascii="Times New Roman" w:hAnsi="Times New Roman" w:cs="Times New Roman"/>
          <w:sz w:val="24"/>
          <w:szCs w:val="24"/>
        </w:rPr>
        <w:t>kérdez</w:t>
      </w:r>
      <w:r w:rsidR="00227F5D">
        <w:rPr>
          <w:rFonts w:ascii="Times New Roman" w:hAnsi="Times New Roman" w:cs="Times New Roman"/>
          <w:sz w:val="24"/>
          <w:szCs w:val="24"/>
        </w:rPr>
        <w:t>ést végz</w:t>
      </w:r>
      <w:r w:rsidRPr="00AD08B0">
        <w:rPr>
          <w:rFonts w:ascii="Times New Roman" w:hAnsi="Times New Roman" w:cs="Times New Roman"/>
          <w:sz w:val="24"/>
          <w:szCs w:val="24"/>
        </w:rPr>
        <w:t xml:space="preserve">ő diákokat a lehetőségekhez mérten a legjobban kell </w:t>
      </w:r>
      <w:r w:rsidR="00227F5D">
        <w:rPr>
          <w:rFonts w:ascii="Times New Roman" w:hAnsi="Times New Roman" w:cs="Times New Roman"/>
          <w:sz w:val="24"/>
          <w:szCs w:val="24"/>
        </w:rPr>
        <w:t>ki</w:t>
      </w:r>
      <w:r w:rsidRPr="00AD08B0">
        <w:rPr>
          <w:rFonts w:ascii="Times New Roman" w:hAnsi="Times New Roman" w:cs="Times New Roman"/>
          <w:sz w:val="24"/>
          <w:szCs w:val="24"/>
        </w:rPr>
        <w:t xml:space="preserve">válogatni, ha módunkban áll, akkor már bevált diákokat kell alkalmazni. </w:t>
      </w:r>
    </w:p>
    <w:p w:rsidR="00227F5D" w:rsidRDefault="00AD08B0" w:rsidP="00227F5D">
      <w:pPr>
        <w:jc w:val="both"/>
        <w:rPr>
          <w:rFonts w:ascii="Times New Roman" w:hAnsi="Times New Roman" w:cs="Times New Roman"/>
          <w:sz w:val="24"/>
          <w:szCs w:val="24"/>
        </w:rPr>
      </w:pPr>
      <w:r w:rsidRPr="00AD08B0">
        <w:rPr>
          <w:rFonts w:ascii="Times New Roman" w:hAnsi="Times New Roman" w:cs="Times New Roman"/>
          <w:sz w:val="24"/>
          <w:szCs w:val="24"/>
        </w:rPr>
        <w:t xml:space="preserve">Nagyon gyakori és sajnos az adatok feldolgozása során sok problémát </w:t>
      </w:r>
      <w:r w:rsidR="00227F5D">
        <w:rPr>
          <w:rFonts w:ascii="Times New Roman" w:hAnsi="Times New Roman" w:cs="Times New Roman"/>
          <w:sz w:val="24"/>
          <w:szCs w:val="24"/>
        </w:rPr>
        <w:t>okozó</w:t>
      </w:r>
      <w:r w:rsidRPr="00AD08B0">
        <w:rPr>
          <w:rFonts w:ascii="Times New Roman" w:hAnsi="Times New Roman" w:cs="Times New Roman"/>
          <w:sz w:val="24"/>
          <w:szCs w:val="24"/>
        </w:rPr>
        <w:t xml:space="preserve"> hiba, hogy a kikérdezettek csak országot neveznek meg </w:t>
      </w:r>
      <w:r w:rsidR="00227F5D">
        <w:rPr>
          <w:rFonts w:ascii="Times New Roman" w:hAnsi="Times New Roman" w:cs="Times New Roman"/>
          <w:sz w:val="24"/>
          <w:szCs w:val="24"/>
        </w:rPr>
        <w:t xml:space="preserve">utazásuk </w:t>
      </w:r>
      <w:r w:rsidRPr="00AD08B0">
        <w:rPr>
          <w:rFonts w:ascii="Times New Roman" w:hAnsi="Times New Roman" w:cs="Times New Roman"/>
          <w:sz w:val="24"/>
          <w:szCs w:val="24"/>
        </w:rPr>
        <w:t xml:space="preserve">kiinduló </w:t>
      </w:r>
      <w:r w:rsidR="00227F5D">
        <w:rPr>
          <w:rFonts w:ascii="Times New Roman" w:hAnsi="Times New Roman" w:cs="Times New Roman"/>
          <w:sz w:val="24"/>
          <w:szCs w:val="24"/>
        </w:rPr>
        <w:t>és/</w:t>
      </w:r>
      <w:r w:rsidRPr="00AD08B0">
        <w:rPr>
          <w:rFonts w:ascii="Times New Roman" w:hAnsi="Times New Roman" w:cs="Times New Roman"/>
          <w:sz w:val="24"/>
          <w:szCs w:val="24"/>
        </w:rPr>
        <w:t>vagy céltelepülés</w:t>
      </w:r>
      <w:r w:rsidR="00227F5D">
        <w:rPr>
          <w:rFonts w:ascii="Times New Roman" w:hAnsi="Times New Roman" w:cs="Times New Roman"/>
          <w:sz w:val="24"/>
          <w:szCs w:val="24"/>
        </w:rPr>
        <w:t>eként. Ezért</w:t>
      </w:r>
      <w:r w:rsidRPr="00AD08B0">
        <w:rPr>
          <w:rFonts w:ascii="Times New Roman" w:hAnsi="Times New Roman" w:cs="Times New Roman"/>
          <w:sz w:val="24"/>
          <w:szCs w:val="24"/>
        </w:rPr>
        <w:t xml:space="preserve"> tudatosítani kell a kérdezőbiztosokkal, ho</w:t>
      </w:r>
      <w:r w:rsidR="00227F5D">
        <w:rPr>
          <w:rFonts w:ascii="Times New Roman" w:hAnsi="Times New Roman" w:cs="Times New Roman"/>
          <w:sz w:val="24"/>
          <w:szCs w:val="24"/>
        </w:rPr>
        <w:t>gy mindenképpen kiinduló és cél</w:t>
      </w:r>
      <w:r w:rsidRPr="00AD08B0">
        <w:rPr>
          <w:rFonts w:ascii="Times New Roman" w:hAnsi="Times New Roman" w:cs="Times New Roman"/>
          <w:sz w:val="24"/>
          <w:szCs w:val="24"/>
        </w:rPr>
        <w:t xml:space="preserve">településeket rögzítsenek, mivel a </w:t>
      </w:r>
      <w:proofErr w:type="spellStart"/>
      <w:r w:rsidRPr="00AD08B0">
        <w:rPr>
          <w:rFonts w:ascii="Times New Roman" w:hAnsi="Times New Roman" w:cs="Times New Roman"/>
          <w:sz w:val="24"/>
          <w:szCs w:val="24"/>
        </w:rPr>
        <w:t>határmenti</w:t>
      </w:r>
      <w:proofErr w:type="spellEnd"/>
      <w:r w:rsidRPr="00AD08B0">
        <w:rPr>
          <w:rFonts w:ascii="Times New Roman" w:hAnsi="Times New Roman" w:cs="Times New Roman"/>
          <w:sz w:val="24"/>
          <w:szCs w:val="24"/>
        </w:rPr>
        <w:t xml:space="preserve"> mérések során az ország megnevezése nem kellően informatív. </w:t>
      </w:r>
    </w:p>
    <w:p w:rsidR="00227F5D" w:rsidRDefault="00AD08B0" w:rsidP="00227F5D">
      <w:pPr>
        <w:jc w:val="both"/>
        <w:rPr>
          <w:rFonts w:ascii="Times New Roman" w:hAnsi="Times New Roman" w:cs="Times New Roman"/>
          <w:sz w:val="24"/>
          <w:szCs w:val="24"/>
        </w:rPr>
      </w:pPr>
      <w:r w:rsidRPr="00AD08B0">
        <w:rPr>
          <w:rFonts w:ascii="Times New Roman" w:hAnsi="Times New Roman" w:cs="Times New Roman"/>
          <w:sz w:val="24"/>
          <w:szCs w:val="24"/>
        </w:rPr>
        <w:t>Törekedni kell arra</w:t>
      </w:r>
      <w:r w:rsidR="00227F5D">
        <w:rPr>
          <w:rFonts w:ascii="Times New Roman" w:hAnsi="Times New Roman" w:cs="Times New Roman"/>
          <w:sz w:val="24"/>
          <w:szCs w:val="24"/>
        </w:rPr>
        <w:t xml:space="preserve"> is</w:t>
      </w:r>
      <w:r w:rsidRPr="00AD08B0">
        <w:rPr>
          <w:rFonts w:ascii="Times New Roman" w:hAnsi="Times New Roman" w:cs="Times New Roman"/>
          <w:sz w:val="24"/>
          <w:szCs w:val="24"/>
        </w:rPr>
        <w:t>, hogy a kérdőív egyértelmű legyen</w:t>
      </w:r>
      <w:r w:rsidR="00227F5D">
        <w:rPr>
          <w:rFonts w:ascii="Times New Roman" w:hAnsi="Times New Roman" w:cs="Times New Roman"/>
          <w:sz w:val="24"/>
          <w:szCs w:val="24"/>
        </w:rPr>
        <w:t>.</w:t>
      </w:r>
    </w:p>
    <w:p w:rsidR="00AD08B0" w:rsidRDefault="00227F5D" w:rsidP="00227F5D">
      <w:pPr>
        <w:jc w:val="both"/>
        <w:rPr>
          <w:rFonts w:asciiTheme="majorHAnsi" w:eastAsiaTheme="majorEastAsia" w:hAnsiTheme="majorHAnsi" w:cstheme="majorBidi"/>
          <w:b/>
          <w:bCs/>
          <w:color w:val="365F91" w:themeColor="accent1" w:themeShade="BF"/>
          <w:sz w:val="28"/>
          <w:szCs w:val="28"/>
        </w:rPr>
      </w:pPr>
      <w:r>
        <w:rPr>
          <w:rFonts w:ascii="Times New Roman" w:hAnsi="Times New Roman" w:cs="Times New Roman"/>
          <w:sz w:val="24"/>
          <w:szCs w:val="24"/>
        </w:rPr>
        <w:t>Az összetettebb</w:t>
      </w:r>
      <w:r w:rsidR="00AD08B0" w:rsidRPr="00AD08B0">
        <w:rPr>
          <w:rFonts w:ascii="Times New Roman" w:hAnsi="Times New Roman" w:cs="Times New Roman"/>
          <w:sz w:val="24"/>
          <w:szCs w:val="24"/>
        </w:rPr>
        <w:t xml:space="preserve"> kérdés</w:t>
      </w:r>
      <w:r>
        <w:rPr>
          <w:rFonts w:ascii="Times New Roman" w:hAnsi="Times New Roman" w:cs="Times New Roman"/>
          <w:sz w:val="24"/>
          <w:szCs w:val="24"/>
        </w:rPr>
        <w:t xml:space="preserve">eket </w:t>
      </w:r>
      <w:r w:rsidR="00AD08B0" w:rsidRPr="00AD08B0">
        <w:rPr>
          <w:rFonts w:ascii="Times New Roman" w:hAnsi="Times New Roman" w:cs="Times New Roman"/>
          <w:sz w:val="24"/>
          <w:szCs w:val="24"/>
        </w:rPr>
        <w:t>érdemes több kérdésre bontani oly módon, hogy az első kérdés egy könnyen megválaszolható rávezető kérdés legyen a következő logikusan ráépített (és számunkra informatívabb) kérdésre.</w:t>
      </w:r>
      <w:r w:rsidR="00AD08B0">
        <w:br w:type="page"/>
      </w:r>
    </w:p>
    <w:p w:rsidR="00B85E37" w:rsidRDefault="007C5B5F" w:rsidP="00B85E37">
      <w:pPr>
        <w:pStyle w:val="Cmsor1"/>
        <w:rPr>
          <w:color w:val="auto"/>
        </w:rPr>
      </w:pPr>
      <w:bookmarkStart w:id="117" w:name="_Toc422837223"/>
      <w:r>
        <w:rPr>
          <w:color w:val="auto"/>
        </w:rPr>
        <w:t>4</w:t>
      </w:r>
      <w:r w:rsidR="00B85E37" w:rsidRPr="00655120">
        <w:rPr>
          <w:color w:val="auto"/>
        </w:rPr>
        <w:t>. A</w:t>
      </w:r>
      <w:r w:rsidR="00B85E37">
        <w:rPr>
          <w:color w:val="auto"/>
        </w:rPr>
        <w:t xml:space="preserve"> határo</w:t>
      </w:r>
      <w:r w:rsidR="00842814">
        <w:rPr>
          <w:color w:val="auto"/>
        </w:rPr>
        <w:t>ko</w:t>
      </w:r>
      <w:r w:rsidR="00B85E37">
        <w:rPr>
          <w:color w:val="auto"/>
        </w:rPr>
        <w:t>n lebonyolódó személygépkocsi forgalom jellemzői</w:t>
      </w:r>
      <w:bookmarkEnd w:id="117"/>
    </w:p>
    <w:p w:rsidR="00842814" w:rsidRDefault="00842814" w:rsidP="00842814"/>
    <w:p w:rsidR="00D97D9C" w:rsidRDefault="00842814" w:rsidP="00D97D9C">
      <w:pPr>
        <w:jc w:val="both"/>
        <w:rPr>
          <w:rFonts w:ascii="Times New Roman" w:hAnsi="Times New Roman" w:cs="Times New Roman"/>
          <w:sz w:val="24"/>
          <w:szCs w:val="24"/>
        </w:rPr>
      </w:pPr>
      <w:r w:rsidRPr="00D97D9C">
        <w:rPr>
          <w:rFonts w:ascii="Times New Roman" w:hAnsi="Times New Roman" w:cs="Times New Roman"/>
          <w:sz w:val="24"/>
          <w:szCs w:val="24"/>
        </w:rPr>
        <w:t xml:space="preserve">A határátlépési pontokon lebonyolódó forgalmak </w:t>
      </w:r>
      <w:r w:rsidR="00D97D9C" w:rsidRPr="00D97D9C">
        <w:rPr>
          <w:rFonts w:ascii="Times New Roman" w:hAnsi="Times New Roman" w:cs="Times New Roman"/>
          <w:sz w:val="24"/>
          <w:szCs w:val="24"/>
        </w:rPr>
        <w:t xml:space="preserve">mértékét számos tényező befolyásolja. Ilyenek például a közlekedési infrastruktúra fejlettsége, a </w:t>
      </w:r>
      <w:proofErr w:type="spellStart"/>
      <w:r w:rsidR="00D97D9C" w:rsidRPr="00D97D9C">
        <w:rPr>
          <w:rFonts w:ascii="Times New Roman" w:hAnsi="Times New Roman" w:cs="Times New Roman"/>
          <w:sz w:val="24"/>
          <w:szCs w:val="24"/>
        </w:rPr>
        <w:t>határmenti</w:t>
      </w:r>
      <w:proofErr w:type="spellEnd"/>
      <w:r w:rsidR="00D97D9C" w:rsidRPr="00D97D9C">
        <w:rPr>
          <w:rFonts w:ascii="Times New Roman" w:hAnsi="Times New Roman" w:cs="Times New Roman"/>
          <w:sz w:val="24"/>
          <w:szCs w:val="24"/>
        </w:rPr>
        <w:t xml:space="preserve"> </w:t>
      </w:r>
      <w:r w:rsidR="007C5B5F">
        <w:rPr>
          <w:rFonts w:ascii="Times New Roman" w:hAnsi="Times New Roman" w:cs="Times New Roman"/>
          <w:sz w:val="24"/>
          <w:szCs w:val="24"/>
        </w:rPr>
        <w:t>(</w:t>
      </w:r>
      <w:r w:rsidR="00D97D9C" w:rsidRPr="00D97D9C">
        <w:rPr>
          <w:rFonts w:ascii="Times New Roman" w:hAnsi="Times New Roman" w:cs="Times New Roman"/>
          <w:sz w:val="24"/>
          <w:szCs w:val="24"/>
        </w:rPr>
        <w:t>nagyobb vonzáskörzettel rendelkező</w:t>
      </w:r>
      <w:r w:rsidR="007C5B5F">
        <w:rPr>
          <w:rFonts w:ascii="Times New Roman" w:hAnsi="Times New Roman" w:cs="Times New Roman"/>
          <w:sz w:val="24"/>
          <w:szCs w:val="24"/>
        </w:rPr>
        <w:t>)</w:t>
      </w:r>
      <w:r w:rsidR="00D97D9C" w:rsidRPr="00D97D9C">
        <w:rPr>
          <w:rFonts w:ascii="Times New Roman" w:hAnsi="Times New Roman" w:cs="Times New Roman"/>
          <w:sz w:val="24"/>
          <w:szCs w:val="24"/>
        </w:rPr>
        <w:t xml:space="preserve"> városok száma, a gazdasági aktivitás, a jellemző tranzit irányok stb. Ennek megfelelően a határátlépési pontokon lebonyolódó forgalmak között jelentős eltérések mutatkoznak. Ezt szemlélteti a </w:t>
      </w:r>
      <w:r w:rsidR="007C5B5F">
        <w:rPr>
          <w:rFonts w:ascii="Times New Roman" w:hAnsi="Times New Roman" w:cs="Times New Roman"/>
          <w:sz w:val="24"/>
          <w:szCs w:val="24"/>
        </w:rPr>
        <w:t>33</w:t>
      </w:r>
      <w:r w:rsidR="00D97D9C" w:rsidRPr="00D97D9C">
        <w:rPr>
          <w:rFonts w:ascii="Times New Roman" w:hAnsi="Times New Roman" w:cs="Times New Roman"/>
          <w:sz w:val="24"/>
          <w:szCs w:val="24"/>
        </w:rPr>
        <w:t>. ábra is, amely az Országos Célforgalmi Felmérés adatait ismerteti. A diagramon 12 óra alatt rögzített értékek láthatóak.</w:t>
      </w:r>
    </w:p>
    <w:p w:rsidR="008856AF" w:rsidRPr="00D97D9C" w:rsidRDefault="008856AF" w:rsidP="00D97D9C">
      <w:pPr>
        <w:jc w:val="both"/>
        <w:rPr>
          <w:rFonts w:ascii="Times New Roman" w:hAnsi="Times New Roman" w:cs="Times New Roman"/>
          <w:sz w:val="24"/>
          <w:szCs w:val="24"/>
        </w:rPr>
      </w:pPr>
    </w:p>
    <w:p w:rsidR="00F34422" w:rsidRDefault="00D97D9C" w:rsidP="00D97D9C">
      <w:pPr>
        <w:jc w:val="center"/>
        <w:rPr>
          <w:rFonts w:ascii="Times New Roman" w:hAnsi="Times New Roman" w:cs="Times New Roman"/>
          <w:sz w:val="24"/>
          <w:szCs w:val="24"/>
        </w:rPr>
      </w:pPr>
      <w:r>
        <w:rPr>
          <w:noProof/>
          <w:lang w:eastAsia="hu-HU"/>
        </w:rPr>
        <w:drawing>
          <wp:inline distT="0" distB="0" distL="0" distR="0">
            <wp:extent cx="5762625" cy="4314825"/>
            <wp:effectExtent l="0" t="0" r="9525" b="9525"/>
            <wp:docPr id="23" name="Diagram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842814" w:rsidRPr="001D6533" w:rsidRDefault="007C5B5F" w:rsidP="00D97D9C">
      <w:pPr>
        <w:jc w:val="center"/>
        <w:rPr>
          <w:rFonts w:ascii="Times New Roman" w:hAnsi="Times New Roman" w:cs="Times New Roman"/>
          <w:sz w:val="24"/>
          <w:szCs w:val="24"/>
        </w:rPr>
      </w:pPr>
      <w:r w:rsidRPr="007C5B5F">
        <w:rPr>
          <w:rFonts w:ascii="Times New Roman" w:hAnsi="Times New Roman" w:cs="Times New Roman"/>
          <w:b/>
          <w:sz w:val="24"/>
          <w:szCs w:val="24"/>
        </w:rPr>
        <w:t>33</w:t>
      </w:r>
      <w:r w:rsidR="00D97D9C" w:rsidRPr="007C5B5F">
        <w:rPr>
          <w:rFonts w:ascii="Times New Roman" w:hAnsi="Times New Roman" w:cs="Times New Roman"/>
          <w:b/>
          <w:sz w:val="24"/>
          <w:szCs w:val="24"/>
        </w:rPr>
        <w:t>. ábra</w:t>
      </w:r>
      <w:r w:rsidR="00D97D9C" w:rsidRPr="001D6533">
        <w:rPr>
          <w:rFonts w:ascii="Times New Roman" w:hAnsi="Times New Roman" w:cs="Times New Roman"/>
          <w:sz w:val="24"/>
          <w:szCs w:val="24"/>
        </w:rPr>
        <w:t>: Összes</w:t>
      </w:r>
      <w:r w:rsidR="001D6533" w:rsidRPr="001D6533">
        <w:rPr>
          <w:rFonts w:ascii="Times New Roman" w:hAnsi="Times New Roman" w:cs="Times New Roman"/>
          <w:sz w:val="24"/>
          <w:szCs w:val="24"/>
        </w:rPr>
        <w:t xml:space="preserve"> közúti </w:t>
      </w:r>
      <w:r w:rsidR="00D97D9C" w:rsidRPr="001D6533">
        <w:rPr>
          <w:rFonts w:ascii="Times New Roman" w:hAnsi="Times New Roman" w:cs="Times New Roman"/>
          <w:sz w:val="24"/>
          <w:szCs w:val="24"/>
        </w:rPr>
        <w:t>forgalom a határátkelőhelyeken 12 óra alatt</w:t>
      </w:r>
      <w:r w:rsidR="001D6533" w:rsidRPr="001D6533">
        <w:rPr>
          <w:rFonts w:ascii="Times New Roman" w:hAnsi="Times New Roman" w:cs="Times New Roman"/>
          <w:sz w:val="24"/>
          <w:szCs w:val="24"/>
        </w:rPr>
        <w:t xml:space="preserve"> 2008-ban </w:t>
      </w:r>
      <w:r w:rsidR="00D97D9C" w:rsidRPr="00904232">
        <w:rPr>
          <w:rFonts w:ascii="Times New Roman" w:hAnsi="Times New Roman" w:cs="Times New Roman"/>
          <w:i/>
          <w:sz w:val="24"/>
          <w:szCs w:val="24"/>
        </w:rPr>
        <w:t>(</w:t>
      </w:r>
      <w:r w:rsidR="00904232" w:rsidRPr="00904232">
        <w:rPr>
          <w:rFonts w:ascii="Times New Roman" w:hAnsi="Times New Roman" w:cs="Times New Roman"/>
          <w:i/>
          <w:sz w:val="24"/>
          <w:szCs w:val="24"/>
        </w:rPr>
        <w:t xml:space="preserve">forrás: </w:t>
      </w:r>
      <w:r w:rsidR="00D97D9C" w:rsidRPr="00904232">
        <w:rPr>
          <w:rFonts w:ascii="Times New Roman" w:hAnsi="Times New Roman" w:cs="Times New Roman"/>
          <w:i/>
          <w:sz w:val="24"/>
          <w:szCs w:val="24"/>
        </w:rPr>
        <w:t>O</w:t>
      </w:r>
      <w:r w:rsidR="00904232">
        <w:rPr>
          <w:rFonts w:ascii="Times New Roman" w:hAnsi="Times New Roman" w:cs="Times New Roman"/>
          <w:i/>
          <w:sz w:val="24"/>
          <w:szCs w:val="24"/>
        </w:rPr>
        <w:t>rszágos Célforgalmi Adatfelvétel, 2008</w:t>
      </w:r>
      <w:r w:rsidR="00D97D9C" w:rsidRPr="00904232">
        <w:rPr>
          <w:rFonts w:ascii="Times New Roman" w:hAnsi="Times New Roman" w:cs="Times New Roman"/>
          <w:i/>
          <w:sz w:val="24"/>
          <w:szCs w:val="24"/>
        </w:rPr>
        <w:t>)</w:t>
      </w:r>
    </w:p>
    <w:p w:rsidR="00F34422" w:rsidRDefault="00F34422" w:rsidP="00D97D9C">
      <w:pPr>
        <w:jc w:val="both"/>
        <w:rPr>
          <w:rFonts w:ascii="Times New Roman" w:hAnsi="Times New Roman" w:cs="Times New Roman"/>
          <w:sz w:val="24"/>
          <w:szCs w:val="24"/>
        </w:rPr>
      </w:pPr>
    </w:p>
    <w:p w:rsidR="00D97D9C" w:rsidRPr="001D6533" w:rsidRDefault="00D97D9C" w:rsidP="00D97D9C">
      <w:pPr>
        <w:jc w:val="both"/>
        <w:rPr>
          <w:rFonts w:ascii="Times New Roman" w:hAnsi="Times New Roman" w:cs="Times New Roman"/>
          <w:sz w:val="24"/>
          <w:szCs w:val="24"/>
        </w:rPr>
      </w:pPr>
      <w:r w:rsidRPr="001D6533">
        <w:rPr>
          <w:rFonts w:ascii="Times New Roman" w:hAnsi="Times New Roman" w:cs="Times New Roman"/>
          <w:sz w:val="24"/>
          <w:szCs w:val="24"/>
        </w:rPr>
        <w:t>Tapasztalata</w:t>
      </w:r>
      <w:r w:rsidR="00792638" w:rsidRPr="001D6533">
        <w:rPr>
          <w:rFonts w:ascii="Times New Roman" w:hAnsi="Times New Roman" w:cs="Times New Roman"/>
          <w:sz w:val="24"/>
          <w:szCs w:val="24"/>
        </w:rPr>
        <w:t xml:space="preserve">ink alapján elmondhatjuk, hogy a gazdaságilag fejlettebb régiókban átlagosan kevesebben utaznak egy személygépkocsiban, mint a gazdaságilag fejletlenebb területeken. Budapest környékén ez az érték </w:t>
      </w:r>
      <w:r w:rsidR="00D52935" w:rsidRPr="001D6533">
        <w:rPr>
          <w:rFonts w:ascii="Times New Roman" w:hAnsi="Times New Roman" w:cs="Times New Roman"/>
          <w:sz w:val="24"/>
          <w:szCs w:val="24"/>
        </w:rPr>
        <w:t xml:space="preserve">például </w:t>
      </w:r>
      <w:r w:rsidR="00792638" w:rsidRPr="001D6533">
        <w:rPr>
          <w:rFonts w:ascii="Times New Roman" w:hAnsi="Times New Roman" w:cs="Times New Roman"/>
          <w:sz w:val="24"/>
          <w:szCs w:val="24"/>
        </w:rPr>
        <w:t>1,1</w:t>
      </w:r>
      <w:r w:rsidR="00D52935" w:rsidRPr="001D6533">
        <w:rPr>
          <w:rFonts w:ascii="Times New Roman" w:hAnsi="Times New Roman" w:cs="Times New Roman"/>
          <w:sz w:val="24"/>
          <w:szCs w:val="24"/>
        </w:rPr>
        <w:t>2</w:t>
      </w:r>
      <w:r w:rsidR="00792638" w:rsidRPr="001D6533">
        <w:rPr>
          <w:rFonts w:ascii="Times New Roman" w:hAnsi="Times New Roman" w:cs="Times New Roman"/>
          <w:sz w:val="24"/>
          <w:szCs w:val="24"/>
        </w:rPr>
        <w:t>-1,3 körül mozog. A mérések szerint a határátlépéssel járó utazások esetén ez az érték magasabb, mint az adott területre jellemző belföldi utazások során. A</w:t>
      </w:r>
      <w:r w:rsidR="007C5B5F">
        <w:rPr>
          <w:rFonts w:ascii="Times New Roman" w:hAnsi="Times New Roman" w:cs="Times New Roman"/>
          <w:sz w:val="24"/>
          <w:szCs w:val="24"/>
        </w:rPr>
        <w:t xml:space="preserve"> 34</w:t>
      </w:r>
      <w:r w:rsidR="00F34422">
        <w:rPr>
          <w:rFonts w:ascii="Times New Roman" w:hAnsi="Times New Roman" w:cs="Times New Roman"/>
          <w:sz w:val="24"/>
          <w:szCs w:val="24"/>
        </w:rPr>
        <w:t>.</w:t>
      </w:r>
      <w:r w:rsidR="00792638" w:rsidRPr="001D6533">
        <w:rPr>
          <w:rFonts w:ascii="Times New Roman" w:hAnsi="Times New Roman" w:cs="Times New Roman"/>
          <w:sz w:val="24"/>
          <w:szCs w:val="24"/>
        </w:rPr>
        <w:t xml:space="preserve"> diagram határátkelőhelyenként mutatja be, hogy hányan utaznak átlagosan egy gépjárműben.</w:t>
      </w:r>
    </w:p>
    <w:p w:rsidR="00842814" w:rsidRDefault="00842814" w:rsidP="00B85E37"/>
    <w:p w:rsidR="00792638" w:rsidRDefault="00792638" w:rsidP="00B85E37">
      <w:r>
        <w:rPr>
          <w:noProof/>
          <w:lang w:eastAsia="hu-HU"/>
        </w:rPr>
        <w:drawing>
          <wp:inline distT="0" distB="0" distL="0" distR="0">
            <wp:extent cx="5924550" cy="4772025"/>
            <wp:effectExtent l="0" t="0" r="19050" b="9525"/>
            <wp:docPr id="24" name="Diagram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904232" w:rsidRPr="001D6533" w:rsidRDefault="007C5B5F" w:rsidP="00904232">
      <w:pPr>
        <w:jc w:val="center"/>
        <w:rPr>
          <w:rFonts w:ascii="Times New Roman" w:hAnsi="Times New Roman" w:cs="Times New Roman"/>
          <w:sz w:val="24"/>
          <w:szCs w:val="24"/>
        </w:rPr>
      </w:pPr>
      <w:r w:rsidRPr="007C5B5F">
        <w:rPr>
          <w:rFonts w:ascii="Times New Roman" w:hAnsi="Times New Roman" w:cs="Times New Roman"/>
          <w:b/>
          <w:sz w:val="24"/>
          <w:szCs w:val="24"/>
        </w:rPr>
        <w:t>34</w:t>
      </w:r>
      <w:r w:rsidR="00D52935" w:rsidRPr="007C5B5F">
        <w:rPr>
          <w:rFonts w:ascii="Times New Roman" w:hAnsi="Times New Roman" w:cs="Times New Roman"/>
          <w:b/>
          <w:sz w:val="24"/>
          <w:szCs w:val="24"/>
        </w:rPr>
        <w:t>. ábra</w:t>
      </w:r>
      <w:r w:rsidR="00D52935" w:rsidRPr="001D6533">
        <w:rPr>
          <w:rFonts w:ascii="Times New Roman" w:hAnsi="Times New Roman" w:cs="Times New Roman"/>
          <w:sz w:val="24"/>
          <w:szCs w:val="24"/>
        </w:rPr>
        <w:t>: Egy járműben átlagosan utazók száma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O</w:t>
      </w:r>
      <w:r w:rsidR="00904232">
        <w:rPr>
          <w:rFonts w:ascii="Times New Roman" w:hAnsi="Times New Roman" w:cs="Times New Roman"/>
          <w:i/>
          <w:sz w:val="24"/>
          <w:szCs w:val="24"/>
        </w:rPr>
        <w:t>rszágos Célforgalmi Adatfelvétel, 2008</w:t>
      </w:r>
      <w:r w:rsidR="00904232" w:rsidRPr="00904232">
        <w:rPr>
          <w:rFonts w:ascii="Times New Roman" w:hAnsi="Times New Roman" w:cs="Times New Roman"/>
          <w:i/>
          <w:sz w:val="24"/>
          <w:szCs w:val="24"/>
        </w:rPr>
        <w:t>)</w:t>
      </w:r>
    </w:p>
    <w:p w:rsidR="00D52935" w:rsidRPr="001D6533" w:rsidRDefault="00D52935" w:rsidP="00D52935">
      <w:pPr>
        <w:jc w:val="center"/>
        <w:rPr>
          <w:rFonts w:ascii="Times New Roman" w:hAnsi="Times New Roman" w:cs="Times New Roman"/>
          <w:sz w:val="24"/>
          <w:szCs w:val="24"/>
        </w:rPr>
      </w:pPr>
    </w:p>
    <w:p w:rsidR="00D52935" w:rsidRPr="001D6533" w:rsidRDefault="00D52935" w:rsidP="00D52935">
      <w:pPr>
        <w:jc w:val="both"/>
        <w:rPr>
          <w:rFonts w:ascii="Times New Roman" w:hAnsi="Times New Roman" w:cs="Times New Roman"/>
          <w:sz w:val="24"/>
          <w:szCs w:val="24"/>
        </w:rPr>
      </w:pPr>
      <w:r w:rsidRPr="001D6533">
        <w:rPr>
          <w:rFonts w:ascii="Times New Roman" w:hAnsi="Times New Roman" w:cs="Times New Roman"/>
          <w:sz w:val="24"/>
          <w:szCs w:val="24"/>
        </w:rPr>
        <w:t xml:space="preserve">A mérési adatok alapján összehasonlítottuk a diagramban szereplő értékeket és külön megvizsgáltuk azokat a járműveket, melynek fő motivációja a vásárlás. Azt az eredményt kaptuk, hogy átlagosan közel azonos személy utazik ezekben a gépjárművekben is, a kis arányú eltérések a fenti táblázatban szereplőknél kisebb és nagyobb értékeket is felvettek, így ezek alapján nem tudunk általános következtetést levonni.  </w:t>
      </w:r>
      <w:r w:rsidR="0027690E" w:rsidRPr="001D6533">
        <w:rPr>
          <w:rFonts w:ascii="Times New Roman" w:hAnsi="Times New Roman" w:cs="Times New Roman"/>
          <w:sz w:val="24"/>
          <w:szCs w:val="24"/>
        </w:rPr>
        <w:t>Abban az esetben, ha a munkamotivált utazások és a vásárlásmotivált utazások során egy járműben utazók átlagos számát hasonlítjuk össze, akkor elmondhatjuk, hogy a gazdaságilag fejlettebb területeken átlagosan 0,2-0,5-gyel nagyobb értéket kapunk a vásárlás motivált utazások javára, míg a többi régióban nem általánosítható az eltérés iránya.</w:t>
      </w:r>
    </w:p>
    <w:p w:rsidR="0027690E" w:rsidRPr="001D6533" w:rsidRDefault="0027690E" w:rsidP="00D52935">
      <w:pPr>
        <w:jc w:val="both"/>
        <w:rPr>
          <w:rFonts w:ascii="Times New Roman" w:hAnsi="Times New Roman" w:cs="Times New Roman"/>
          <w:sz w:val="24"/>
          <w:szCs w:val="24"/>
        </w:rPr>
      </w:pPr>
      <w:r w:rsidRPr="001D6533">
        <w:rPr>
          <w:rFonts w:ascii="Times New Roman" w:hAnsi="Times New Roman" w:cs="Times New Roman"/>
          <w:sz w:val="24"/>
          <w:szCs w:val="24"/>
        </w:rPr>
        <w:t xml:space="preserve">Érdemes figyelembe venni a munka, a vásárlás és az egyéb motivációjú utazások arányát is az egyes határátkelőhelyeken. Ezt mutatja be a </w:t>
      </w:r>
      <w:r w:rsidR="00F34422">
        <w:rPr>
          <w:rFonts w:ascii="Times New Roman" w:hAnsi="Times New Roman" w:cs="Times New Roman"/>
          <w:sz w:val="24"/>
          <w:szCs w:val="24"/>
        </w:rPr>
        <w:t>3</w:t>
      </w:r>
      <w:r w:rsidR="007C5B5F">
        <w:rPr>
          <w:rFonts w:ascii="Times New Roman" w:hAnsi="Times New Roman" w:cs="Times New Roman"/>
          <w:sz w:val="24"/>
          <w:szCs w:val="24"/>
        </w:rPr>
        <w:t>5</w:t>
      </w:r>
      <w:r w:rsidR="00F34422">
        <w:rPr>
          <w:rFonts w:ascii="Times New Roman" w:hAnsi="Times New Roman" w:cs="Times New Roman"/>
          <w:sz w:val="24"/>
          <w:szCs w:val="24"/>
        </w:rPr>
        <w:t>.</w:t>
      </w:r>
      <w:r w:rsidRPr="001D6533">
        <w:rPr>
          <w:rFonts w:ascii="Times New Roman" w:hAnsi="Times New Roman" w:cs="Times New Roman"/>
          <w:sz w:val="24"/>
          <w:szCs w:val="24"/>
        </w:rPr>
        <w:t xml:space="preserve"> ábra. </w:t>
      </w:r>
    </w:p>
    <w:p w:rsidR="0027690E" w:rsidRDefault="0027690E" w:rsidP="006E69D2">
      <w:pPr>
        <w:ind w:left="-567"/>
        <w:jc w:val="both"/>
      </w:pPr>
      <w:r>
        <w:rPr>
          <w:noProof/>
          <w:lang w:eastAsia="hu-HU"/>
        </w:rPr>
        <w:drawing>
          <wp:inline distT="0" distB="0" distL="0" distR="0">
            <wp:extent cx="6360485" cy="4433777"/>
            <wp:effectExtent l="19050" t="0" r="21265" b="4873"/>
            <wp:docPr id="25" name="Diagram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D52935" w:rsidRPr="001D6533" w:rsidRDefault="006E69D2" w:rsidP="006E69D2">
      <w:pPr>
        <w:ind w:left="720"/>
        <w:jc w:val="center"/>
        <w:rPr>
          <w:rFonts w:ascii="Times New Roman" w:hAnsi="Times New Roman" w:cs="Times New Roman"/>
          <w:sz w:val="24"/>
          <w:szCs w:val="24"/>
        </w:rPr>
      </w:pPr>
      <w:r w:rsidRPr="007C5B5F">
        <w:rPr>
          <w:rFonts w:ascii="Times New Roman" w:hAnsi="Times New Roman" w:cs="Times New Roman"/>
          <w:b/>
          <w:sz w:val="24"/>
          <w:szCs w:val="24"/>
        </w:rPr>
        <w:t>3</w:t>
      </w:r>
      <w:r w:rsidR="007C5B5F" w:rsidRPr="007C5B5F">
        <w:rPr>
          <w:rFonts w:ascii="Times New Roman" w:hAnsi="Times New Roman" w:cs="Times New Roman"/>
          <w:b/>
          <w:sz w:val="24"/>
          <w:szCs w:val="24"/>
        </w:rPr>
        <w:t>5</w:t>
      </w:r>
      <w:r w:rsidRPr="007C5B5F">
        <w:rPr>
          <w:rFonts w:ascii="Times New Roman" w:hAnsi="Times New Roman" w:cs="Times New Roman"/>
          <w:b/>
          <w:sz w:val="24"/>
          <w:szCs w:val="24"/>
        </w:rPr>
        <w:t>. ábra</w:t>
      </w:r>
      <w:r w:rsidRPr="001D6533">
        <w:rPr>
          <w:rFonts w:ascii="Times New Roman" w:hAnsi="Times New Roman" w:cs="Times New Roman"/>
          <w:sz w:val="24"/>
          <w:szCs w:val="24"/>
        </w:rPr>
        <w:t>: Az utazási motivációk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D52935" w:rsidRPr="001D6533" w:rsidRDefault="006E69D2" w:rsidP="006E69D2">
      <w:pPr>
        <w:jc w:val="both"/>
        <w:rPr>
          <w:rFonts w:ascii="Times New Roman" w:hAnsi="Times New Roman" w:cs="Times New Roman"/>
          <w:sz w:val="24"/>
          <w:szCs w:val="24"/>
        </w:rPr>
      </w:pPr>
      <w:r w:rsidRPr="001D6533">
        <w:rPr>
          <w:rFonts w:ascii="Times New Roman" w:hAnsi="Times New Roman" w:cs="Times New Roman"/>
          <w:sz w:val="24"/>
          <w:szCs w:val="24"/>
        </w:rPr>
        <w:t xml:space="preserve">A schengeni övezetben a határellenőrzés megszűnése markánsan megváltoztatta a közlekedési irányokat, a korábbi </w:t>
      </w:r>
      <w:proofErr w:type="spellStart"/>
      <w:r w:rsidRPr="001D6533">
        <w:rPr>
          <w:rFonts w:ascii="Times New Roman" w:hAnsi="Times New Roman" w:cs="Times New Roman"/>
          <w:sz w:val="24"/>
          <w:szCs w:val="24"/>
        </w:rPr>
        <w:t>határmenti</w:t>
      </w:r>
      <w:proofErr w:type="spellEnd"/>
      <w:r w:rsidRPr="001D6533">
        <w:rPr>
          <w:rFonts w:ascii="Times New Roman" w:hAnsi="Times New Roman" w:cs="Times New Roman"/>
          <w:sz w:val="24"/>
          <w:szCs w:val="24"/>
        </w:rPr>
        <w:t xml:space="preserve"> települések (az egykori „vasfüggöny”</w:t>
      </w:r>
      <w:r w:rsidR="001D6533">
        <w:rPr>
          <w:rFonts w:ascii="Times New Roman" w:hAnsi="Times New Roman" w:cs="Times New Roman"/>
          <w:sz w:val="24"/>
          <w:szCs w:val="24"/>
        </w:rPr>
        <w:t xml:space="preserve"> miatt sok esetben zsákfalvak)</w:t>
      </w:r>
      <w:r w:rsidRPr="001D6533">
        <w:rPr>
          <w:rFonts w:ascii="Times New Roman" w:hAnsi="Times New Roman" w:cs="Times New Roman"/>
          <w:sz w:val="24"/>
          <w:szCs w:val="24"/>
        </w:rPr>
        <w:t xml:space="preserve"> határon túl fekvő városok vonzáskörzetébe kerültek, amelyek elérhetőségét így már csak a távolság és az infrastrukturális fejlettség határozza meg. Emiatt a határ közelében élők számára sokkal </w:t>
      </w:r>
      <w:r w:rsidR="001D6533">
        <w:rPr>
          <w:rFonts w:ascii="Times New Roman" w:hAnsi="Times New Roman" w:cs="Times New Roman"/>
          <w:sz w:val="24"/>
          <w:szCs w:val="24"/>
        </w:rPr>
        <w:t xml:space="preserve">több a lehetőség és </w:t>
      </w:r>
      <w:r w:rsidRPr="001D6533">
        <w:rPr>
          <w:rFonts w:ascii="Times New Roman" w:hAnsi="Times New Roman" w:cs="Times New Roman"/>
          <w:sz w:val="24"/>
          <w:szCs w:val="24"/>
        </w:rPr>
        <w:t xml:space="preserve">nagyobb a hajlandóság </w:t>
      </w:r>
      <w:r w:rsidR="008856AF" w:rsidRPr="001D6533">
        <w:rPr>
          <w:rFonts w:ascii="Times New Roman" w:hAnsi="Times New Roman" w:cs="Times New Roman"/>
          <w:sz w:val="24"/>
          <w:szCs w:val="24"/>
        </w:rPr>
        <w:t>külföldön intézni az ilyen jellegű teendőket. A már korábban is említett Burgenland tartomány és környékén végzett tanulmány szerint a régióban élők jelentős hányada vesz igénybe</w:t>
      </w:r>
      <w:r w:rsidRPr="001D6533">
        <w:rPr>
          <w:rFonts w:ascii="Times New Roman" w:hAnsi="Times New Roman" w:cs="Times New Roman"/>
          <w:sz w:val="24"/>
          <w:szCs w:val="24"/>
        </w:rPr>
        <w:t xml:space="preserve"> </w:t>
      </w:r>
      <w:r w:rsidR="008856AF" w:rsidRPr="001D6533">
        <w:rPr>
          <w:rFonts w:ascii="Times New Roman" w:hAnsi="Times New Roman" w:cs="Times New Roman"/>
          <w:sz w:val="24"/>
          <w:szCs w:val="24"/>
        </w:rPr>
        <w:t>szolgáltatást és jár külföldre vásárolni. A telefonos felmérés eredményeképp azt állapították meg, hogy Burgenland lakosságának 27 %-a jár át Magyarországra valamilyen szolgáltatás igénybevételéhez, míg Magyarországról ez a szám 17 %. Ezek az értékek a vásárlás kapcsán fordított irányt mutatnak, hisz Magyarországról járnak át többen legalább évente egyszer. Ezt szemlélteti megyénkénti bontásban is a</w:t>
      </w:r>
      <w:r w:rsidR="007C5B5F">
        <w:rPr>
          <w:rFonts w:ascii="Times New Roman" w:hAnsi="Times New Roman" w:cs="Times New Roman"/>
          <w:sz w:val="24"/>
          <w:szCs w:val="24"/>
        </w:rPr>
        <w:t xml:space="preserve"> 36</w:t>
      </w:r>
      <w:r w:rsidR="00F34422">
        <w:rPr>
          <w:rFonts w:ascii="Times New Roman" w:hAnsi="Times New Roman" w:cs="Times New Roman"/>
          <w:sz w:val="24"/>
          <w:szCs w:val="24"/>
        </w:rPr>
        <w:t>.</w:t>
      </w:r>
      <w:r w:rsidR="008856AF" w:rsidRPr="001D6533">
        <w:rPr>
          <w:rFonts w:ascii="Times New Roman" w:hAnsi="Times New Roman" w:cs="Times New Roman"/>
          <w:sz w:val="24"/>
          <w:szCs w:val="24"/>
        </w:rPr>
        <w:t xml:space="preserve"> ábra.</w:t>
      </w:r>
    </w:p>
    <w:p w:rsidR="008856AF" w:rsidRDefault="008856AF" w:rsidP="00BA3B78">
      <w:pPr>
        <w:jc w:val="center"/>
      </w:pPr>
      <w:r>
        <w:rPr>
          <w:noProof/>
          <w:lang w:eastAsia="hu-HU"/>
        </w:rPr>
        <w:drawing>
          <wp:inline distT="0" distB="0" distL="0" distR="0">
            <wp:extent cx="5010150" cy="2823070"/>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008494" cy="2822137"/>
                    </a:xfrm>
                    <a:prstGeom prst="rect">
                      <a:avLst/>
                    </a:prstGeom>
                  </pic:spPr>
                </pic:pic>
              </a:graphicData>
            </a:graphic>
          </wp:inline>
        </w:drawing>
      </w:r>
    </w:p>
    <w:p w:rsidR="008856AF" w:rsidRPr="001D6533" w:rsidRDefault="007C5B5F" w:rsidP="008856AF">
      <w:pPr>
        <w:jc w:val="center"/>
        <w:rPr>
          <w:rFonts w:ascii="Times New Roman" w:hAnsi="Times New Roman" w:cs="Times New Roman"/>
          <w:sz w:val="24"/>
          <w:szCs w:val="24"/>
        </w:rPr>
      </w:pPr>
      <w:r w:rsidRPr="007C5B5F">
        <w:rPr>
          <w:rFonts w:ascii="Times New Roman" w:hAnsi="Times New Roman" w:cs="Times New Roman"/>
          <w:b/>
          <w:sz w:val="24"/>
          <w:szCs w:val="24"/>
        </w:rPr>
        <w:t>36</w:t>
      </w:r>
      <w:r w:rsidR="008856AF" w:rsidRPr="007C5B5F">
        <w:rPr>
          <w:rFonts w:ascii="Times New Roman" w:hAnsi="Times New Roman" w:cs="Times New Roman"/>
          <w:b/>
          <w:sz w:val="24"/>
          <w:szCs w:val="24"/>
        </w:rPr>
        <w:t>. ábra</w:t>
      </w:r>
      <w:r w:rsidR="008856AF" w:rsidRPr="001D6533">
        <w:rPr>
          <w:rFonts w:ascii="Times New Roman" w:hAnsi="Times New Roman" w:cs="Times New Roman"/>
          <w:sz w:val="24"/>
          <w:szCs w:val="24"/>
        </w:rPr>
        <w:t>: Évente legalább egyszer külföldön vásárlók aránya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8856AF" w:rsidRPr="001D6533" w:rsidRDefault="008856AF" w:rsidP="008856AF">
      <w:pPr>
        <w:jc w:val="both"/>
        <w:rPr>
          <w:rFonts w:ascii="Times New Roman" w:hAnsi="Times New Roman" w:cs="Times New Roman"/>
          <w:sz w:val="24"/>
          <w:szCs w:val="24"/>
        </w:rPr>
      </w:pPr>
      <w:r w:rsidRPr="001D6533">
        <w:rPr>
          <w:rFonts w:ascii="Times New Roman" w:hAnsi="Times New Roman" w:cs="Times New Roman"/>
          <w:sz w:val="24"/>
          <w:szCs w:val="24"/>
        </w:rPr>
        <w:t>A megkérdezettek körében a vásárlások gyakoriság</w:t>
      </w:r>
      <w:r w:rsidR="001D6533">
        <w:rPr>
          <w:rFonts w:ascii="Times New Roman" w:hAnsi="Times New Roman" w:cs="Times New Roman"/>
          <w:sz w:val="24"/>
          <w:szCs w:val="24"/>
        </w:rPr>
        <w:t xml:space="preserve">át a </w:t>
      </w:r>
      <w:r w:rsidR="007C5B5F">
        <w:rPr>
          <w:rFonts w:ascii="Times New Roman" w:hAnsi="Times New Roman" w:cs="Times New Roman"/>
          <w:sz w:val="24"/>
          <w:szCs w:val="24"/>
        </w:rPr>
        <w:t>37</w:t>
      </w:r>
      <w:r w:rsidR="00BA3B78" w:rsidRPr="001D6533">
        <w:rPr>
          <w:rFonts w:ascii="Times New Roman" w:hAnsi="Times New Roman" w:cs="Times New Roman"/>
          <w:sz w:val="24"/>
          <w:szCs w:val="24"/>
        </w:rPr>
        <w:t>. ábra</w:t>
      </w:r>
      <w:r w:rsidR="001D6533">
        <w:rPr>
          <w:rFonts w:ascii="Times New Roman" w:hAnsi="Times New Roman" w:cs="Times New Roman"/>
          <w:sz w:val="24"/>
          <w:szCs w:val="24"/>
        </w:rPr>
        <w:t xml:space="preserve"> mutatja be.</w:t>
      </w:r>
      <w:r w:rsidR="00BA3B78" w:rsidRPr="001D6533">
        <w:rPr>
          <w:rFonts w:ascii="Times New Roman" w:hAnsi="Times New Roman" w:cs="Times New Roman"/>
          <w:sz w:val="24"/>
          <w:szCs w:val="24"/>
        </w:rPr>
        <w:t xml:space="preserve"> Az osztrákok ennél lényegesen ritkábban vásárolnak</w:t>
      </w:r>
      <w:r w:rsidRPr="001D6533">
        <w:rPr>
          <w:rFonts w:ascii="Times New Roman" w:hAnsi="Times New Roman" w:cs="Times New Roman"/>
          <w:sz w:val="24"/>
          <w:szCs w:val="24"/>
        </w:rPr>
        <w:t xml:space="preserve"> </w:t>
      </w:r>
      <w:r w:rsidR="00BA3B78" w:rsidRPr="001D6533">
        <w:rPr>
          <w:rFonts w:ascii="Times New Roman" w:hAnsi="Times New Roman" w:cs="Times New Roman"/>
          <w:sz w:val="24"/>
          <w:szCs w:val="24"/>
        </w:rPr>
        <w:t>Magyarországon, elsősorban az osztrák árszínvonalhoz viszonyítva olcsó és mégis színvonalas szolgáltatások vonzzák őket. (üdülés, fodrászat, fogorvos stb.)</w:t>
      </w:r>
    </w:p>
    <w:p w:rsidR="00BA3B78" w:rsidRDefault="00BA3B78" w:rsidP="008856AF">
      <w:pPr>
        <w:jc w:val="both"/>
      </w:pPr>
    </w:p>
    <w:p w:rsidR="008856AF" w:rsidRDefault="008856AF" w:rsidP="00BA3B78">
      <w:pPr>
        <w:jc w:val="center"/>
      </w:pPr>
      <w:r>
        <w:rPr>
          <w:noProof/>
          <w:lang w:eastAsia="hu-HU"/>
        </w:rPr>
        <w:drawing>
          <wp:inline distT="0" distB="0" distL="0" distR="0">
            <wp:extent cx="4600575" cy="2652447"/>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stretch>
                      <a:fillRect/>
                    </a:stretch>
                  </pic:blipFill>
                  <pic:spPr>
                    <a:xfrm>
                      <a:off x="0" y="0"/>
                      <a:ext cx="4599054" cy="2651570"/>
                    </a:xfrm>
                    <a:prstGeom prst="rect">
                      <a:avLst/>
                    </a:prstGeom>
                  </pic:spPr>
                </pic:pic>
              </a:graphicData>
            </a:graphic>
          </wp:inline>
        </w:drawing>
      </w:r>
    </w:p>
    <w:p w:rsidR="00BA3B78" w:rsidRPr="001D6533" w:rsidRDefault="007C5B5F" w:rsidP="00BA3B78">
      <w:pPr>
        <w:jc w:val="center"/>
        <w:rPr>
          <w:rFonts w:ascii="Times New Roman" w:hAnsi="Times New Roman" w:cs="Times New Roman"/>
          <w:sz w:val="24"/>
          <w:szCs w:val="24"/>
        </w:rPr>
      </w:pPr>
      <w:r w:rsidRPr="007C5B5F">
        <w:rPr>
          <w:rFonts w:ascii="Times New Roman" w:hAnsi="Times New Roman" w:cs="Times New Roman"/>
          <w:b/>
          <w:sz w:val="24"/>
          <w:szCs w:val="24"/>
        </w:rPr>
        <w:t>37</w:t>
      </w:r>
      <w:r w:rsidR="00BA3B78" w:rsidRPr="007C5B5F">
        <w:rPr>
          <w:rFonts w:ascii="Times New Roman" w:hAnsi="Times New Roman" w:cs="Times New Roman"/>
          <w:b/>
          <w:sz w:val="24"/>
          <w:szCs w:val="24"/>
        </w:rPr>
        <w:t>. ábra</w:t>
      </w:r>
      <w:r w:rsidR="00BA3B78" w:rsidRPr="001D6533">
        <w:rPr>
          <w:rFonts w:ascii="Times New Roman" w:hAnsi="Times New Roman" w:cs="Times New Roman"/>
          <w:sz w:val="24"/>
          <w:szCs w:val="24"/>
        </w:rPr>
        <w:t>: A magyar megkérdezettek Ausztriában való vásárlásának gyakorisága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Default="007C5B5F" w:rsidP="007C5B5F">
      <w:pPr>
        <w:jc w:val="both"/>
        <w:rPr>
          <w:rFonts w:ascii="Times New Roman" w:hAnsi="Times New Roman" w:cs="Times New Roman"/>
          <w:sz w:val="24"/>
          <w:szCs w:val="24"/>
        </w:rPr>
      </w:pPr>
    </w:p>
    <w:p w:rsidR="007C5B5F" w:rsidRDefault="007C5B5F" w:rsidP="007C5B5F">
      <w:pPr>
        <w:jc w:val="both"/>
      </w:pPr>
      <w:r>
        <w:rPr>
          <w:rFonts w:ascii="Times New Roman" w:hAnsi="Times New Roman" w:cs="Times New Roman"/>
          <w:sz w:val="24"/>
          <w:szCs w:val="24"/>
        </w:rPr>
        <w:t>Ha</w:t>
      </w:r>
      <w:r w:rsidRPr="007C5B5F">
        <w:rPr>
          <w:rFonts w:ascii="Times New Roman" w:hAnsi="Times New Roman" w:cs="Times New Roman"/>
          <w:sz w:val="24"/>
          <w:szCs w:val="24"/>
        </w:rPr>
        <w:t xml:space="preserve"> a </w:t>
      </w:r>
      <w:proofErr w:type="spellStart"/>
      <w:r w:rsidRPr="007C5B5F">
        <w:rPr>
          <w:rFonts w:ascii="Times New Roman" w:hAnsi="Times New Roman" w:cs="Times New Roman"/>
          <w:sz w:val="24"/>
          <w:szCs w:val="24"/>
        </w:rPr>
        <w:t>határmenti</w:t>
      </w:r>
      <w:proofErr w:type="spellEnd"/>
      <w:r w:rsidRPr="007C5B5F">
        <w:rPr>
          <w:rFonts w:ascii="Times New Roman" w:hAnsi="Times New Roman" w:cs="Times New Roman"/>
          <w:sz w:val="24"/>
          <w:szCs w:val="24"/>
        </w:rPr>
        <w:t xml:space="preserve"> forgalmat a járművek honossága szerint bontva vizsgáljuk, akkor külön tudjuk választani egymástól a kifelé irányuló magyar rendszámú forgalmat és a Magyarország felé</w:t>
      </w:r>
      <w:r>
        <w:t xml:space="preserve"> irányuló külföldi rendszámú járműveket. Ezek szerinti bontásban először egy minden érintett határátkelőre érvényes átlagot tudunk számítani, amit a 7. táblázat tartalmaz.</w:t>
      </w:r>
    </w:p>
    <w:p w:rsidR="007C5B5F" w:rsidRDefault="007C5B5F" w:rsidP="007C5B5F">
      <w:pPr>
        <w:ind w:left="-284"/>
        <w:jc w:val="center"/>
      </w:pPr>
      <w:r w:rsidRPr="00B86920">
        <w:rPr>
          <w:noProof/>
          <w:lang w:eastAsia="hu-HU"/>
        </w:rPr>
        <w:drawing>
          <wp:inline distT="0" distB="0" distL="0" distR="0">
            <wp:extent cx="6277483" cy="733425"/>
            <wp:effectExtent l="0" t="0" r="9525"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275408" cy="733183"/>
                    </a:xfrm>
                    <a:prstGeom prst="rect">
                      <a:avLst/>
                    </a:prstGeom>
                    <a:noFill/>
                    <a:ln>
                      <a:noFill/>
                    </a:ln>
                  </pic:spPr>
                </pic:pic>
              </a:graphicData>
            </a:graphic>
          </wp:inline>
        </w:drawing>
      </w:r>
    </w:p>
    <w:p w:rsidR="007C5B5F" w:rsidRPr="007C5B5F" w:rsidRDefault="007C5B5F" w:rsidP="007C5B5F">
      <w:pPr>
        <w:jc w:val="center"/>
        <w:rPr>
          <w:rFonts w:ascii="Times New Roman" w:hAnsi="Times New Roman" w:cs="Times New Roman"/>
          <w:b/>
          <w:sz w:val="24"/>
          <w:szCs w:val="24"/>
        </w:rPr>
      </w:pPr>
      <w:r w:rsidRPr="007C5B5F">
        <w:rPr>
          <w:rFonts w:ascii="Times New Roman" w:hAnsi="Times New Roman" w:cs="Times New Roman"/>
          <w:b/>
          <w:sz w:val="24"/>
          <w:szCs w:val="24"/>
        </w:rPr>
        <w:t>7. táblázat</w:t>
      </w:r>
      <w:r w:rsidR="00904232">
        <w:rPr>
          <w:rFonts w:ascii="Times New Roman" w:hAnsi="Times New Roman" w:cs="Times New Roman"/>
          <w:b/>
          <w:sz w:val="24"/>
          <w:szCs w:val="24"/>
        </w:rPr>
        <w:t xml:space="preserve"> </w:t>
      </w:r>
      <w:r w:rsidR="00904232" w:rsidRPr="00904232">
        <w:rPr>
          <w:rFonts w:ascii="Times New Roman" w:hAnsi="Times New Roman" w:cs="Times New Roman"/>
          <w:i/>
          <w:sz w:val="24"/>
          <w:szCs w:val="24"/>
        </w:rPr>
        <w:t>(forrás: KTI felmérés és adatfeldolgozás)</w:t>
      </w:r>
    </w:p>
    <w:p w:rsidR="007C5B5F" w:rsidRDefault="007C5B5F" w:rsidP="007C5B5F">
      <w:pPr>
        <w:jc w:val="both"/>
        <w:rPr>
          <w:rFonts w:ascii="Times New Roman" w:hAnsi="Times New Roman" w:cs="Times New Roman"/>
          <w:sz w:val="24"/>
          <w:szCs w:val="24"/>
        </w:rPr>
      </w:pPr>
    </w:p>
    <w:p w:rsidR="007C5B5F" w:rsidRPr="007C5B5F" w:rsidRDefault="007C5B5F" w:rsidP="007C5B5F">
      <w:pPr>
        <w:jc w:val="both"/>
        <w:rPr>
          <w:rFonts w:ascii="Times New Roman" w:hAnsi="Times New Roman" w:cs="Times New Roman"/>
          <w:sz w:val="24"/>
          <w:szCs w:val="24"/>
        </w:rPr>
      </w:pPr>
      <w:r w:rsidRPr="007C5B5F">
        <w:rPr>
          <w:rFonts w:ascii="Times New Roman" w:hAnsi="Times New Roman" w:cs="Times New Roman"/>
          <w:sz w:val="24"/>
          <w:szCs w:val="24"/>
        </w:rPr>
        <w:t xml:space="preserve">A továbbiakban a szomszédos ország szerinti bontásban, illetve ezen túlmenően a járművek honossága szerinti bontásban vizsgáljuk a felvett adatokat. </w:t>
      </w:r>
    </w:p>
    <w:p w:rsidR="007C5B5F" w:rsidRPr="007C5B5F" w:rsidRDefault="007C5B5F" w:rsidP="007C5B5F">
      <w:pPr>
        <w:jc w:val="both"/>
        <w:rPr>
          <w:rFonts w:ascii="Times New Roman" w:hAnsi="Times New Roman" w:cs="Times New Roman"/>
          <w:b/>
          <w:sz w:val="24"/>
          <w:szCs w:val="24"/>
        </w:rPr>
      </w:pPr>
      <w:r w:rsidRPr="007C5B5F">
        <w:rPr>
          <w:rFonts w:ascii="Times New Roman" w:hAnsi="Times New Roman" w:cs="Times New Roman"/>
          <w:b/>
          <w:sz w:val="24"/>
          <w:szCs w:val="24"/>
        </w:rPr>
        <w:t>Ukrajna</w:t>
      </w:r>
    </w:p>
    <w:p w:rsidR="007C5B5F" w:rsidRPr="007C5B5F" w:rsidRDefault="007C5B5F" w:rsidP="007C5B5F">
      <w:pPr>
        <w:jc w:val="both"/>
        <w:rPr>
          <w:rFonts w:ascii="Times New Roman" w:hAnsi="Times New Roman" w:cs="Times New Roman"/>
          <w:sz w:val="24"/>
          <w:szCs w:val="24"/>
        </w:rPr>
      </w:pPr>
      <w:r>
        <w:rPr>
          <w:rFonts w:ascii="Times New Roman" w:hAnsi="Times New Roman" w:cs="Times New Roman"/>
          <w:sz w:val="24"/>
          <w:szCs w:val="24"/>
        </w:rPr>
        <w:t>A külföldi szem</w:t>
      </w:r>
      <w:r w:rsidRPr="007C5B5F">
        <w:rPr>
          <w:rFonts w:ascii="Times New Roman" w:hAnsi="Times New Roman" w:cs="Times New Roman"/>
          <w:sz w:val="24"/>
          <w:szCs w:val="24"/>
        </w:rPr>
        <w:t xml:space="preserve">élygépjárművek jelentős része, mintegy 43%-a </w:t>
      </w:r>
      <w:r>
        <w:rPr>
          <w:rFonts w:ascii="Times New Roman" w:hAnsi="Times New Roman" w:cs="Times New Roman"/>
          <w:sz w:val="24"/>
          <w:szCs w:val="24"/>
        </w:rPr>
        <w:t>vásárl</w:t>
      </w:r>
      <w:r w:rsidRPr="007C5B5F">
        <w:rPr>
          <w:rFonts w:ascii="Times New Roman" w:hAnsi="Times New Roman" w:cs="Times New Roman"/>
          <w:sz w:val="24"/>
          <w:szCs w:val="24"/>
        </w:rPr>
        <w:t xml:space="preserve">ási céllal érkezett Magyarországra. </w:t>
      </w:r>
      <w:r>
        <w:rPr>
          <w:rFonts w:ascii="Times New Roman" w:hAnsi="Times New Roman" w:cs="Times New Roman"/>
          <w:sz w:val="24"/>
          <w:szCs w:val="24"/>
        </w:rPr>
        <w:t>Az utazási</w:t>
      </w:r>
      <w:r w:rsidRPr="007C5B5F">
        <w:rPr>
          <w:rFonts w:ascii="Times New Roman" w:hAnsi="Times New Roman" w:cs="Times New Roman"/>
          <w:sz w:val="24"/>
          <w:szCs w:val="24"/>
        </w:rPr>
        <w:t xml:space="preserve"> motiváció</w:t>
      </w:r>
      <w:r>
        <w:rPr>
          <w:rFonts w:ascii="Times New Roman" w:hAnsi="Times New Roman" w:cs="Times New Roman"/>
          <w:sz w:val="24"/>
          <w:szCs w:val="24"/>
        </w:rPr>
        <w:t>k</w:t>
      </w:r>
      <w:r w:rsidRPr="007C5B5F">
        <w:rPr>
          <w:rFonts w:ascii="Times New Roman" w:hAnsi="Times New Roman" w:cs="Times New Roman"/>
          <w:sz w:val="24"/>
          <w:szCs w:val="24"/>
        </w:rPr>
        <w:t xml:space="preserve"> megoszlását a </w:t>
      </w:r>
      <w:r>
        <w:rPr>
          <w:rFonts w:ascii="Times New Roman" w:hAnsi="Times New Roman" w:cs="Times New Roman"/>
          <w:sz w:val="24"/>
          <w:szCs w:val="24"/>
        </w:rPr>
        <w:t>38.</w:t>
      </w:r>
      <w:r w:rsidRPr="007C5B5F">
        <w:rPr>
          <w:rFonts w:ascii="Times New Roman" w:hAnsi="Times New Roman" w:cs="Times New Roman"/>
          <w:sz w:val="24"/>
          <w:szCs w:val="24"/>
        </w:rPr>
        <w:t xml:space="preserve"> ábra szemlélteti.</w:t>
      </w:r>
    </w:p>
    <w:p w:rsidR="007C5B5F" w:rsidRPr="007C5B5F" w:rsidRDefault="007C5B5F" w:rsidP="007C5B5F">
      <w:pPr>
        <w:jc w:val="center"/>
        <w:rPr>
          <w:rFonts w:ascii="Times New Roman" w:hAnsi="Times New Roman" w:cs="Times New Roman"/>
          <w:sz w:val="24"/>
          <w:szCs w:val="24"/>
        </w:rPr>
      </w:pPr>
      <w:r w:rsidRPr="007C5B5F">
        <w:rPr>
          <w:rFonts w:ascii="Times New Roman" w:hAnsi="Times New Roman" w:cs="Times New Roman"/>
          <w:noProof/>
          <w:sz w:val="24"/>
          <w:szCs w:val="24"/>
          <w:lang w:eastAsia="hu-HU"/>
        </w:rPr>
        <w:drawing>
          <wp:inline distT="0" distB="0" distL="0" distR="0">
            <wp:extent cx="4629150" cy="2457450"/>
            <wp:effectExtent l="0" t="0" r="19050" b="19050"/>
            <wp:docPr id="4" name="Diagram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7C5B5F" w:rsidRPr="007C5B5F" w:rsidRDefault="007C5B5F" w:rsidP="007C5B5F">
      <w:pPr>
        <w:jc w:val="center"/>
        <w:rPr>
          <w:rFonts w:ascii="Times New Roman" w:hAnsi="Times New Roman" w:cs="Times New Roman"/>
          <w:sz w:val="24"/>
          <w:szCs w:val="24"/>
        </w:rPr>
      </w:pPr>
      <w:r w:rsidRPr="007C5B5F">
        <w:rPr>
          <w:rFonts w:ascii="Times New Roman" w:hAnsi="Times New Roman" w:cs="Times New Roman"/>
          <w:b/>
          <w:sz w:val="24"/>
          <w:szCs w:val="24"/>
        </w:rPr>
        <w:t>38. ábra</w:t>
      </w:r>
      <w:r>
        <w:rPr>
          <w:rFonts w:ascii="Times New Roman" w:hAnsi="Times New Roman" w:cs="Times New Roman"/>
          <w:sz w:val="24"/>
          <w:szCs w:val="24"/>
        </w:rPr>
        <w:t xml:space="preserve">: </w:t>
      </w:r>
      <w:r w:rsidRPr="007C5B5F">
        <w:rPr>
          <w:rFonts w:ascii="Times New Roman" w:hAnsi="Times New Roman" w:cs="Times New Roman"/>
          <w:sz w:val="24"/>
          <w:szCs w:val="24"/>
        </w:rPr>
        <w:t>A vizsgált ukrán határátkelőhelyeken beérkező külföldi járművek megoszlása motiváció szerint</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7C5B5F" w:rsidRDefault="007C5B5F" w:rsidP="007C5B5F">
      <w:pPr>
        <w:jc w:val="both"/>
        <w:rPr>
          <w:rFonts w:ascii="Times New Roman" w:hAnsi="Times New Roman" w:cs="Times New Roman"/>
          <w:sz w:val="24"/>
          <w:szCs w:val="24"/>
        </w:rPr>
      </w:pPr>
      <w:r w:rsidRPr="007C5B5F">
        <w:rPr>
          <w:rFonts w:ascii="Times New Roman" w:hAnsi="Times New Roman" w:cs="Times New Roman"/>
          <w:sz w:val="24"/>
          <w:szCs w:val="24"/>
        </w:rPr>
        <w:t xml:space="preserve">A magyar rendszámú járműveket elsősorban </w:t>
      </w:r>
      <w:r>
        <w:rPr>
          <w:rFonts w:ascii="Times New Roman" w:hAnsi="Times New Roman" w:cs="Times New Roman"/>
          <w:sz w:val="24"/>
          <w:szCs w:val="24"/>
        </w:rPr>
        <w:t>az Ukrajna felé tartó irányban</w:t>
      </w:r>
      <w:r w:rsidRPr="007C5B5F">
        <w:rPr>
          <w:rFonts w:ascii="Times New Roman" w:hAnsi="Times New Roman" w:cs="Times New Roman"/>
          <w:sz w:val="24"/>
          <w:szCs w:val="24"/>
        </w:rPr>
        <w:t xml:space="preserve"> kérdeztük meg. A 95 megkérdezett közül senki sem jelölte utazási okként a munkába </w:t>
      </w:r>
      <w:r>
        <w:rPr>
          <w:rFonts w:ascii="Times New Roman" w:hAnsi="Times New Roman" w:cs="Times New Roman"/>
          <w:sz w:val="24"/>
          <w:szCs w:val="24"/>
        </w:rPr>
        <w:t>vagy</w:t>
      </w:r>
      <w:r w:rsidRPr="007C5B5F">
        <w:rPr>
          <w:rFonts w:ascii="Times New Roman" w:hAnsi="Times New Roman" w:cs="Times New Roman"/>
          <w:sz w:val="24"/>
          <w:szCs w:val="24"/>
        </w:rPr>
        <w:t xml:space="preserve"> iskolába járást. A vásárlás, mint </w:t>
      </w:r>
      <w:r>
        <w:rPr>
          <w:rFonts w:ascii="Times New Roman" w:hAnsi="Times New Roman" w:cs="Times New Roman"/>
          <w:sz w:val="24"/>
          <w:szCs w:val="24"/>
        </w:rPr>
        <w:t>indok</w:t>
      </w:r>
      <w:r w:rsidRPr="007C5B5F">
        <w:rPr>
          <w:rFonts w:ascii="Times New Roman" w:hAnsi="Times New Roman" w:cs="Times New Roman"/>
          <w:sz w:val="24"/>
          <w:szCs w:val="24"/>
        </w:rPr>
        <w:t xml:space="preserve"> nagy arányban jelenik meg 33%-kal, de ennél is magasabb a látogatást célzó utazás. Ezen túl munkavégzés és hazatérés kapcsán történtek még utazások. A részleteket a </w:t>
      </w:r>
      <w:r>
        <w:rPr>
          <w:rFonts w:ascii="Times New Roman" w:hAnsi="Times New Roman" w:cs="Times New Roman"/>
          <w:sz w:val="24"/>
          <w:szCs w:val="24"/>
        </w:rPr>
        <w:t>39. ábra</w:t>
      </w:r>
      <w:r w:rsidRPr="007C5B5F">
        <w:rPr>
          <w:rFonts w:ascii="Times New Roman" w:hAnsi="Times New Roman" w:cs="Times New Roman"/>
          <w:sz w:val="24"/>
          <w:szCs w:val="24"/>
        </w:rPr>
        <w:t xml:space="preserve"> szemlélteti.</w:t>
      </w:r>
    </w:p>
    <w:p w:rsidR="007C5B5F" w:rsidRDefault="007C5B5F" w:rsidP="007C5B5F">
      <w:pPr>
        <w:jc w:val="center"/>
      </w:pPr>
      <w:r>
        <w:rPr>
          <w:noProof/>
          <w:lang w:eastAsia="hu-HU"/>
        </w:rPr>
        <w:drawing>
          <wp:inline distT="0" distB="0" distL="0" distR="0">
            <wp:extent cx="4524375" cy="2362200"/>
            <wp:effectExtent l="38100" t="0" r="9525" b="19050"/>
            <wp:docPr id="6"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7C5B5F" w:rsidRPr="007C5B5F" w:rsidRDefault="007C5B5F" w:rsidP="007C5B5F">
      <w:pPr>
        <w:jc w:val="center"/>
        <w:rPr>
          <w:rFonts w:ascii="Times New Roman" w:hAnsi="Times New Roman" w:cs="Times New Roman"/>
          <w:sz w:val="24"/>
          <w:szCs w:val="24"/>
        </w:rPr>
      </w:pPr>
      <w:r w:rsidRPr="007C5B5F">
        <w:rPr>
          <w:rFonts w:ascii="Times New Roman" w:hAnsi="Times New Roman" w:cs="Times New Roman"/>
          <w:b/>
          <w:sz w:val="24"/>
          <w:szCs w:val="24"/>
        </w:rPr>
        <w:t>39. ábra</w:t>
      </w:r>
      <w:r>
        <w:rPr>
          <w:rFonts w:ascii="Times New Roman" w:hAnsi="Times New Roman" w:cs="Times New Roman"/>
          <w:sz w:val="24"/>
          <w:szCs w:val="24"/>
        </w:rPr>
        <w:t xml:space="preserve">: </w:t>
      </w:r>
      <w:r w:rsidRPr="007C5B5F">
        <w:rPr>
          <w:rFonts w:ascii="Times New Roman" w:hAnsi="Times New Roman" w:cs="Times New Roman"/>
          <w:sz w:val="24"/>
          <w:szCs w:val="24"/>
        </w:rPr>
        <w:t xml:space="preserve">Záhonynál kifelé haladó magyar járművek </w:t>
      </w:r>
      <w:r>
        <w:rPr>
          <w:rFonts w:ascii="Times New Roman" w:hAnsi="Times New Roman" w:cs="Times New Roman"/>
          <w:sz w:val="24"/>
          <w:szCs w:val="24"/>
        </w:rPr>
        <w:t>utazási indokai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7C5B5F" w:rsidRDefault="007C5B5F" w:rsidP="007C5B5F">
      <w:pPr>
        <w:jc w:val="both"/>
        <w:rPr>
          <w:rFonts w:ascii="Times New Roman" w:hAnsi="Times New Roman" w:cs="Times New Roman"/>
          <w:b/>
          <w:sz w:val="24"/>
          <w:szCs w:val="24"/>
        </w:rPr>
      </w:pPr>
      <w:r w:rsidRPr="007C5B5F">
        <w:rPr>
          <w:rFonts w:ascii="Times New Roman" w:hAnsi="Times New Roman" w:cs="Times New Roman"/>
          <w:b/>
          <w:sz w:val="24"/>
          <w:szCs w:val="24"/>
        </w:rPr>
        <w:t>Románia</w:t>
      </w:r>
    </w:p>
    <w:p w:rsidR="007C5B5F" w:rsidRPr="007C5B5F" w:rsidRDefault="007C5B5F" w:rsidP="007C5B5F">
      <w:pPr>
        <w:jc w:val="both"/>
        <w:rPr>
          <w:rFonts w:ascii="Times New Roman" w:hAnsi="Times New Roman" w:cs="Times New Roman"/>
          <w:sz w:val="24"/>
          <w:szCs w:val="24"/>
        </w:rPr>
      </w:pPr>
      <w:r>
        <w:rPr>
          <w:rFonts w:ascii="Times New Roman" w:hAnsi="Times New Roman" w:cs="Times New Roman"/>
          <w:sz w:val="24"/>
          <w:szCs w:val="24"/>
        </w:rPr>
        <w:t xml:space="preserve">A magyar-román </w:t>
      </w:r>
      <w:proofErr w:type="gramStart"/>
      <w:r>
        <w:rPr>
          <w:rFonts w:ascii="Times New Roman" w:hAnsi="Times New Roman" w:cs="Times New Roman"/>
          <w:sz w:val="24"/>
          <w:szCs w:val="24"/>
        </w:rPr>
        <w:t>határon</w:t>
      </w:r>
      <w:proofErr w:type="gramEnd"/>
      <w:r>
        <w:rPr>
          <w:rFonts w:ascii="Times New Roman" w:hAnsi="Times New Roman" w:cs="Times New Roman"/>
          <w:sz w:val="24"/>
          <w:szCs w:val="24"/>
        </w:rPr>
        <w:t xml:space="preserve"> négy</w:t>
      </w:r>
      <w:r w:rsidRPr="007C5B5F">
        <w:rPr>
          <w:rFonts w:ascii="Times New Roman" w:hAnsi="Times New Roman" w:cs="Times New Roman"/>
          <w:sz w:val="24"/>
          <w:szCs w:val="24"/>
        </w:rPr>
        <w:t xml:space="preserve"> helyen </w:t>
      </w:r>
      <w:r w:rsidR="00044F08">
        <w:rPr>
          <w:rFonts w:ascii="Times New Roman" w:hAnsi="Times New Roman" w:cs="Times New Roman"/>
          <w:sz w:val="24"/>
          <w:szCs w:val="24"/>
        </w:rPr>
        <w:t xml:space="preserve">(Ártánd, Csengersima, Gyula, Nagylak) </w:t>
      </w:r>
      <w:r w:rsidRPr="007C5B5F">
        <w:rPr>
          <w:rFonts w:ascii="Times New Roman" w:hAnsi="Times New Roman" w:cs="Times New Roman"/>
          <w:sz w:val="24"/>
          <w:szCs w:val="24"/>
        </w:rPr>
        <w:t xml:space="preserve">végeztünk </w:t>
      </w:r>
      <w:r w:rsidR="004534C8">
        <w:rPr>
          <w:rFonts w:ascii="Times New Roman" w:hAnsi="Times New Roman" w:cs="Times New Roman"/>
          <w:sz w:val="24"/>
          <w:szCs w:val="24"/>
        </w:rPr>
        <w:t>kikérdezést, ö</w:t>
      </w:r>
      <w:r w:rsidRPr="007C5B5F">
        <w:rPr>
          <w:rFonts w:ascii="Times New Roman" w:hAnsi="Times New Roman" w:cs="Times New Roman"/>
          <w:sz w:val="24"/>
          <w:szCs w:val="24"/>
        </w:rPr>
        <w:t xml:space="preserve">sszesen 522 db külföldi személygépjármű vezetőjét kérdeztük ki.  A Magyarországra érkező román állampolgárok </w:t>
      </w:r>
      <w:r w:rsidR="004534C8">
        <w:rPr>
          <w:rFonts w:ascii="Times New Roman" w:hAnsi="Times New Roman" w:cs="Times New Roman"/>
          <w:sz w:val="24"/>
          <w:szCs w:val="24"/>
        </w:rPr>
        <w:t>utazási indokainak</w:t>
      </w:r>
      <w:r w:rsidRPr="007C5B5F">
        <w:rPr>
          <w:rFonts w:ascii="Times New Roman" w:hAnsi="Times New Roman" w:cs="Times New Roman"/>
          <w:sz w:val="24"/>
          <w:szCs w:val="24"/>
        </w:rPr>
        <w:t xml:space="preserve"> megoszlása hasonló az ukrán határátkelőhelyeknél ismertetett adatokhoz. Jelentős eltérés a munkamotivált és a munkavégzés kapcsán történő utazásnál szembetűnő (10 % és 9 % értéket vesznek fel, amely az ukránnál tapasztaltnak több mint </w:t>
      </w:r>
      <w:r w:rsidR="004534C8">
        <w:rPr>
          <w:rFonts w:ascii="Times New Roman" w:hAnsi="Times New Roman" w:cs="Times New Roman"/>
          <w:sz w:val="24"/>
          <w:szCs w:val="24"/>
        </w:rPr>
        <w:t>kétszerese</w:t>
      </w:r>
      <w:r w:rsidRPr="007C5B5F">
        <w:rPr>
          <w:rFonts w:ascii="Times New Roman" w:hAnsi="Times New Roman" w:cs="Times New Roman"/>
          <w:sz w:val="24"/>
          <w:szCs w:val="24"/>
        </w:rPr>
        <w:t>), illetve lényegesen kisebb arányban járnak vásárolni hozzánk Románia felől (27% az ukrajnai 43%-kal szemben). A részletes megoszlás</w:t>
      </w:r>
      <w:r w:rsidR="004534C8">
        <w:rPr>
          <w:rFonts w:ascii="Times New Roman" w:hAnsi="Times New Roman" w:cs="Times New Roman"/>
          <w:sz w:val="24"/>
          <w:szCs w:val="24"/>
        </w:rPr>
        <w:t xml:space="preserve"> a 40. </w:t>
      </w:r>
      <w:r w:rsidRPr="007C5B5F">
        <w:rPr>
          <w:rFonts w:ascii="Times New Roman" w:hAnsi="Times New Roman" w:cs="Times New Roman"/>
          <w:sz w:val="24"/>
          <w:szCs w:val="24"/>
        </w:rPr>
        <w:t>ábrán látható.</w:t>
      </w:r>
    </w:p>
    <w:p w:rsidR="007C5B5F" w:rsidRDefault="007C5B5F" w:rsidP="007C5B5F">
      <w:pPr>
        <w:jc w:val="center"/>
      </w:pPr>
      <w:r>
        <w:rPr>
          <w:noProof/>
          <w:lang w:eastAsia="hu-HU"/>
        </w:rPr>
        <w:drawing>
          <wp:inline distT="0" distB="0" distL="0" distR="0">
            <wp:extent cx="5457825" cy="3133725"/>
            <wp:effectExtent l="0" t="0" r="9525" b="9525"/>
            <wp:docPr id="9" name="Diagra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7C5B5F" w:rsidRPr="004534C8" w:rsidRDefault="004534C8" w:rsidP="007C5B5F">
      <w:pPr>
        <w:jc w:val="center"/>
        <w:rPr>
          <w:rFonts w:ascii="Times New Roman" w:hAnsi="Times New Roman" w:cs="Times New Roman"/>
          <w:sz w:val="24"/>
          <w:szCs w:val="24"/>
        </w:rPr>
      </w:pPr>
      <w:r w:rsidRPr="004534C8">
        <w:rPr>
          <w:rFonts w:ascii="Times New Roman" w:hAnsi="Times New Roman" w:cs="Times New Roman"/>
          <w:b/>
          <w:sz w:val="24"/>
          <w:szCs w:val="24"/>
        </w:rPr>
        <w:t>40. ábra</w:t>
      </w:r>
      <w:r>
        <w:rPr>
          <w:rFonts w:ascii="Times New Roman" w:hAnsi="Times New Roman" w:cs="Times New Roman"/>
          <w:sz w:val="24"/>
          <w:szCs w:val="24"/>
        </w:rPr>
        <w:t xml:space="preserve">: </w:t>
      </w:r>
      <w:r w:rsidR="007C5B5F" w:rsidRPr="004534C8">
        <w:rPr>
          <w:rFonts w:ascii="Times New Roman" w:hAnsi="Times New Roman" w:cs="Times New Roman"/>
          <w:sz w:val="24"/>
          <w:szCs w:val="24"/>
        </w:rPr>
        <w:t xml:space="preserve">Románia felől érkező járművek utazási </w:t>
      </w:r>
      <w:r>
        <w:rPr>
          <w:rFonts w:ascii="Times New Roman" w:hAnsi="Times New Roman" w:cs="Times New Roman"/>
          <w:sz w:val="24"/>
          <w:szCs w:val="24"/>
        </w:rPr>
        <w:t>indokai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Default="007C5B5F" w:rsidP="007C5B5F">
      <w:pPr>
        <w:jc w:val="center"/>
      </w:pPr>
    </w:p>
    <w:p w:rsidR="007C5B5F" w:rsidRPr="004534C8" w:rsidRDefault="007C5B5F" w:rsidP="007C5B5F">
      <w:pPr>
        <w:jc w:val="both"/>
        <w:rPr>
          <w:rFonts w:ascii="Times New Roman" w:hAnsi="Times New Roman" w:cs="Times New Roman"/>
          <w:sz w:val="24"/>
          <w:szCs w:val="24"/>
        </w:rPr>
      </w:pPr>
      <w:r w:rsidRPr="004534C8">
        <w:rPr>
          <w:rFonts w:ascii="Times New Roman" w:hAnsi="Times New Roman" w:cs="Times New Roman"/>
          <w:sz w:val="24"/>
          <w:szCs w:val="24"/>
        </w:rPr>
        <w:t xml:space="preserve">Megjegyzendő, hogy határátkelőhelyenként is találhatunk eltérést. Gyulánál például csak 2% </w:t>
      </w:r>
      <w:r w:rsidR="004534C8">
        <w:rPr>
          <w:rFonts w:ascii="Times New Roman" w:hAnsi="Times New Roman" w:cs="Times New Roman"/>
          <w:sz w:val="24"/>
          <w:szCs w:val="24"/>
        </w:rPr>
        <w:t>a</w:t>
      </w:r>
      <w:r w:rsidRPr="004534C8">
        <w:rPr>
          <w:rFonts w:ascii="Times New Roman" w:hAnsi="Times New Roman" w:cs="Times New Roman"/>
          <w:sz w:val="24"/>
          <w:szCs w:val="24"/>
        </w:rPr>
        <w:t xml:space="preserve"> munka</w:t>
      </w:r>
      <w:r w:rsidR="004534C8">
        <w:rPr>
          <w:rFonts w:ascii="Times New Roman" w:hAnsi="Times New Roman" w:cs="Times New Roman"/>
          <w:sz w:val="24"/>
          <w:szCs w:val="24"/>
        </w:rPr>
        <w:t>-</w:t>
      </w:r>
      <w:r w:rsidRPr="004534C8">
        <w:rPr>
          <w:rFonts w:ascii="Times New Roman" w:hAnsi="Times New Roman" w:cs="Times New Roman"/>
          <w:sz w:val="24"/>
          <w:szCs w:val="24"/>
        </w:rPr>
        <w:t xml:space="preserve"> </w:t>
      </w:r>
      <w:r w:rsidR="004534C8">
        <w:rPr>
          <w:rFonts w:ascii="Times New Roman" w:hAnsi="Times New Roman" w:cs="Times New Roman"/>
          <w:sz w:val="24"/>
          <w:szCs w:val="24"/>
        </w:rPr>
        <w:t>és 42% a vásárlási célból utazók aránya,</w:t>
      </w:r>
      <w:r w:rsidRPr="004534C8">
        <w:rPr>
          <w:rFonts w:ascii="Times New Roman" w:hAnsi="Times New Roman" w:cs="Times New Roman"/>
          <w:sz w:val="24"/>
          <w:szCs w:val="24"/>
        </w:rPr>
        <w:t xml:space="preserve"> míg kicsivel délebbre Nagylaknál 17% (a román határátkelőhelyekre jellemző 10%-os átlaghoz képest) a munkamotivált utazások aránya és a vásárlás, mint utazási cél csak 13%-ban van jelen.</w:t>
      </w:r>
    </w:p>
    <w:p w:rsidR="007C5B5F" w:rsidRPr="004534C8" w:rsidRDefault="007C5B5F" w:rsidP="007C5B5F">
      <w:pPr>
        <w:jc w:val="both"/>
        <w:rPr>
          <w:rFonts w:ascii="Times New Roman" w:hAnsi="Times New Roman" w:cs="Times New Roman"/>
          <w:sz w:val="24"/>
          <w:szCs w:val="24"/>
        </w:rPr>
      </w:pPr>
      <w:r w:rsidRPr="004534C8">
        <w:rPr>
          <w:rFonts w:ascii="Times New Roman" w:hAnsi="Times New Roman" w:cs="Times New Roman"/>
          <w:sz w:val="24"/>
          <w:szCs w:val="24"/>
        </w:rPr>
        <w:t>A Magyarországról Románia felé irányuló mozgások között előkelő helyen szerepel a munkavégzéssel kapcsolatos utazás és a munkába járás. Ezek aránya 19% és 17% (szemben a másik irányban tapasztalható 9 és 10%-kal). A látogatások aránya a legmagasabb (22%). Lényegesen kevesebben járnak át vásárolni (9%), illetve egészségügyi okokból egyik ki</w:t>
      </w:r>
      <w:r w:rsidR="004534C8">
        <w:rPr>
          <w:rFonts w:ascii="Times New Roman" w:hAnsi="Times New Roman" w:cs="Times New Roman"/>
          <w:sz w:val="24"/>
          <w:szCs w:val="24"/>
        </w:rPr>
        <w:t>kérdezett sem utazott. A</w:t>
      </w:r>
      <w:r w:rsidRPr="004534C8">
        <w:rPr>
          <w:rFonts w:ascii="Times New Roman" w:hAnsi="Times New Roman" w:cs="Times New Roman"/>
          <w:sz w:val="24"/>
          <w:szCs w:val="24"/>
        </w:rPr>
        <w:t xml:space="preserve">z értékeket a </w:t>
      </w:r>
      <w:r w:rsidR="004534C8">
        <w:rPr>
          <w:rFonts w:ascii="Times New Roman" w:hAnsi="Times New Roman" w:cs="Times New Roman"/>
          <w:sz w:val="24"/>
          <w:szCs w:val="24"/>
        </w:rPr>
        <w:t>41.</w:t>
      </w:r>
      <w:r w:rsidRPr="004534C8">
        <w:rPr>
          <w:rFonts w:ascii="Times New Roman" w:hAnsi="Times New Roman" w:cs="Times New Roman"/>
          <w:sz w:val="24"/>
          <w:szCs w:val="24"/>
        </w:rPr>
        <w:t xml:space="preserve"> ábrán mutatjuk be.</w:t>
      </w:r>
    </w:p>
    <w:p w:rsidR="007C5B5F" w:rsidRPr="004534C8" w:rsidRDefault="007C5B5F" w:rsidP="004534C8">
      <w:pPr>
        <w:jc w:val="both"/>
        <w:rPr>
          <w:rFonts w:ascii="Times New Roman" w:hAnsi="Times New Roman" w:cs="Times New Roman"/>
          <w:sz w:val="24"/>
          <w:szCs w:val="24"/>
        </w:rPr>
      </w:pPr>
      <w:r w:rsidRPr="004534C8">
        <w:rPr>
          <w:rFonts w:ascii="Times New Roman" w:hAnsi="Times New Roman" w:cs="Times New Roman"/>
          <w:noProof/>
          <w:sz w:val="24"/>
          <w:szCs w:val="24"/>
          <w:lang w:eastAsia="hu-HU"/>
        </w:rPr>
        <w:drawing>
          <wp:inline distT="0" distB="0" distL="0" distR="0">
            <wp:extent cx="5562600" cy="2895600"/>
            <wp:effectExtent l="0" t="0" r="19050" b="19050"/>
            <wp:docPr id="10" name="Diagram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534C8" w:rsidRDefault="004534C8" w:rsidP="004534C8">
      <w:pPr>
        <w:jc w:val="center"/>
        <w:rPr>
          <w:rFonts w:ascii="Times New Roman" w:hAnsi="Times New Roman" w:cs="Times New Roman"/>
          <w:sz w:val="24"/>
          <w:szCs w:val="24"/>
        </w:rPr>
      </w:pPr>
      <w:r w:rsidRPr="004534C8">
        <w:rPr>
          <w:rFonts w:ascii="Times New Roman" w:hAnsi="Times New Roman" w:cs="Times New Roman"/>
          <w:b/>
          <w:sz w:val="24"/>
          <w:szCs w:val="24"/>
        </w:rPr>
        <w:t>41. ábra</w:t>
      </w:r>
      <w:r>
        <w:rPr>
          <w:rFonts w:ascii="Times New Roman" w:hAnsi="Times New Roman" w:cs="Times New Roman"/>
          <w:sz w:val="24"/>
          <w:szCs w:val="24"/>
        </w:rPr>
        <w:t>: A Románia felé tartó személygépkocsik utazási indokai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4534C8" w:rsidRDefault="007C5B5F" w:rsidP="007C5B5F">
      <w:pPr>
        <w:jc w:val="both"/>
        <w:rPr>
          <w:rFonts w:ascii="Times New Roman" w:hAnsi="Times New Roman" w:cs="Times New Roman"/>
          <w:b/>
          <w:sz w:val="24"/>
          <w:szCs w:val="24"/>
        </w:rPr>
      </w:pPr>
      <w:r w:rsidRPr="004534C8">
        <w:rPr>
          <w:rFonts w:ascii="Times New Roman" w:hAnsi="Times New Roman" w:cs="Times New Roman"/>
          <w:b/>
          <w:sz w:val="24"/>
          <w:szCs w:val="24"/>
        </w:rPr>
        <w:t>Szerbia</w:t>
      </w:r>
    </w:p>
    <w:p w:rsidR="007C5B5F" w:rsidRPr="004534C8" w:rsidRDefault="004534C8" w:rsidP="007C5B5F">
      <w:pPr>
        <w:jc w:val="both"/>
        <w:rPr>
          <w:rFonts w:ascii="Times New Roman" w:hAnsi="Times New Roman" w:cs="Times New Roman"/>
          <w:sz w:val="24"/>
          <w:szCs w:val="24"/>
        </w:rPr>
      </w:pPr>
      <w:r>
        <w:rPr>
          <w:rFonts w:ascii="Times New Roman" w:hAnsi="Times New Roman" w:cs="Times New Roman"/>
          <w:sz w:val="24"/>
          <w:szCs w:val="24"/>
        </w:rPr>
        <w:t xml:space="preserve">A </w:t>
      </w:r>
      <w:r w:rsidR="007C5B5F" w:rsidRPr="004534C8">
        <w:rPr>
          <w:rFonts w:ascii="Times New Roman" w:hAnsi="Times New Roman" w:cs="Times New Roman"/>
          <w:sz w:val="24"/>
          <w:szCs w:val="24"/>
        </w:rPr>
        <w:t>Szerbia felől érkező munka</w:t>
      </w:r>
      <w:r>
        <w:rPr>
          <w:rFonts w:ascii="Times New Roman" w:hAnsi="Times New Roman" w:cs="Times New Roman"/>
          <w:sz w:val="24"/>
          <w:szCs w:val="24"/>
        </w:rPr>
        <w:t>célú</w:t>
      </w:r>
      <w:r w:rsidR="007C5B5F" w:rsidRPr="004534C8">
        <w:rPr>
          <w:rFonts w:ascii="Times New Roman" w:hAnsi="Times New Roman" w:cs="Times New Roman"/>
          <w:sz w:val="24"/>
          <w:szCs w:val="24"/>
        </w:rPr>
        <w:t xml:space="preserve"> és bevásárló forgalom is az átlagosnál valamivel magasabb (mindkét érték 3%-kal magasabb az összes átlagától). Az ügyintézés</w:t>
      </w:r>
      <w:r>
        <w:rPr>
          <w:rFonts w:ascii="Times New Roman" w:hAnsi="Times New Roman" w:cs="Times New Roman"/>
          <w:sz w:val="24"/>
          <w:szCs w:val="24"/>
        </w:rPr>
        <w:t>i</w:t>
      </w:r>
      <w:r w:rsidR="007C5B5F" w:rsidRPr="004534C8">
        <w:rPr>
          <w:rFonts w:ascii="Times New Roman" w:hAnsi="Times New Roman" w:cs="Times New Roman"/>
          <w:sz w:val="24"/>
          <w:szCs w:val="24"/>
        </w:rPr>
        <w:t xml:space="preserve"> utazás</w:t>
      </w:r>
      <w:r>
        <w:rPr>
          <w:rFonts w:ascii="Times New Roman" w:hAnsi="Times New Roman" w:cs="Times New Roman"/>
          <w:sz w:val="24"/>
          <w:szCs w:val="24"/>
        </w:rPr>
        <w:t>ok aránya</w:t>
      </w:r>
      <w:r w:rsidR="007C5B5F" w:rsidRPr="004534C8">
        <w:rPr>
          <w:rFonts w:ascii="Times New Roman" w:hAnsi="Times New Roman" w:cs="Times New Roman"/>
          <w:sz w:val="24"/>
          <w:szCs w:val="24"/>
        </w:rPr>
        <w:t xml:space="preserve"> viszont jelentősen kisebb, kevesebb, mint fele az átlagos értéknek. A többi </w:t>
      </w:r>
      <w:r>
        <w:rPr>
          <w:rFonts w:ascii="Times New Roman" w:hAnsi="Times New Roman" w:cs="Times New Roman"/>
          <w:sz w:val="24"/>
          <w:szCs w:val="24"/>
        </w:rPr>
        <w:t>utazási indok</w:t>
      </w:r>
      <w:r w:rsidR="007C5B5F" w:rsidRPr="004534C8">
        <w:rPr>
          <w:rFonts w:ascii="Times New Roman" w:hAnsi="Times New Roman" w:cs="Times New Roman"/>
          <w:sz w:val="24"/>
          <w:szCs w:val="24"/>
        </w:rPr>
        <w:t xml:space="preserve"> tekintetében nem tapasztaltunk </w:t>
      </w:r>
      <w:r>
        <w:rPr>
          <w:rFonts w:ascii="Times New Roman" w:hAnsi="Times New Roman" w:cs="Times New Roman"/>
          <w:sz w:val="24"/>
          <w:szCs w:val="24"/>
        </w:rPr>
        <w:t>jelentős</w:t>
      </w:r>
      <w:r w:rsidR="007C5B5F" w:rsidRPr="004534C8">
        <w:rPr>
          <w:rFonts w:ascii="Times New Roman" w:hAnsi="Times New Roman" w:cs="Times New Roman"/>
          <w:sz w:val="24"/>
          <w:szCs w:val="24"/>
        </w:rPr>
        <w:t xml:space="preserve"> eltéréseket</w:t>
      </w:r>
      <w:r>
        <w:rPr>
          <w:rFonts w:ascii="Times New Roman" w:hAnsi="Times New Roman" w:cs="Times New Roman"/>
          <w:sz w:val="24"/>
          <w:szCs w:val="24"/>
        </w:rPr>
        <w:t xml:space="preserve"> (42. ábra)</w:t>
      </w:r>
      <w:r w:rsidR="007C5B5F" w:rsidRPr="004534C8">
        <w:rPr>
          <w:rFonts w:ascii="Times New Roman" w:hAnsi="Times New Roman" w:cs="Times New Roman"/>
          <w:sz w:val="24"/>
          <w:szCs w:val="24"/>
        </w:rPr>
        <w:t>.</w:t>
      </w:r>
    </w:p>
    <w:p w:rsidR="007C5B5F" w:rsidRDefault="007C5B5F" w:rsidP="007C5B5F">
      <w:pPr>
        <w:jc w:val="center"/>
      </w:pPr>
      <w:r>
        <w:rPr>
          <w:noProof/>
          <w:lang w:eastAsia="hu-HU"/>
        </w:rPr>
        <w:drawing>
          <wp:inline distT="0" distB="0" distL="0" distR="0">
            <wp:extent cx="5446085" cy="2764465"/>
            <wp:effectExtent l="19050" t="0" r="21265" b="0"/>
            <wp:docPr id="12" name="Diagra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7C5B5F" w:rsidRPr="004534C8" w:rsidRDefault="004534C8" w:rsidP="007C5B5F">
      <w:pPr>
        <w:jc w:val="center"/>
        <w:rPr>
          <w:rFonts w:ascii="Times New Roman" w:hAnsi="Times New Roman" w:cs="Times New Roman"/>
          <w:b/>
          <w:sz w:val="24"/>
          <w:szCs w:val="24"/>
        </w:rPr>
      </w:pPr>
      <w:r w:rsidRPr="004534C8">
        <w:rPr>
          <w:rFonts w:ascii="Times New Roman" w:hAnsi="Times New Roman" w:cs="Times New Roman"/>
          <w:b/>
          <w:sz w:val="24"/>
          <w:szCs w:val="24"/>
        </w:rPr>
        <w:t xml:space="preserve">42. ábra: </w:t>
      </w:r>
      <w:r w:rsidRPr="004534C8">
        <w:rPr>
          <w:rFonts w:ascii="Times New Roman" w:hAnsi="Times New Roman" w:cs="Times New Roman"/>
          <w:sz w:val="24"/>
          <w:szCs w:val="24"/>
        </w:rPr>
        <w:t>A</w:t>
      </w:r>
      <w:r>
        <w:rPr>
          <w:rFonts w:ascii="Times New Roman" w:hAnsi="Times New Roman" w:cs="Times New Roman"/>
          <w:b/>
          <w:sz w:val="24"/>
          <w:szCs w:val="24"/>
        </w:rPr>
        <w:t xml:space="preserve"> </w:t>
      </w:r>
      <w:r w:rsidR="007C5B5F" w:rsidRPr="004534C8">
        <w:rPr>
          <w:rFonts w:ascii="Times New Roman" w:hAnsi="Times New Roman" w:cs="Times New Roman"/>
          <w:sz w:val="24"/>
          <w:szCs w:val="24"/>
        </w:rPr>
        <w:t xml:space="preserve">Szerbia felől Magyarországra érkező külföldi járművek utazásának </w:t>
      </w:r>
      <w:r>
        <w:rPr>
          <w:rFonts w:ascii="Times New Roman" w:hAnsi="Times New Roman" w:cs="Times New Roman"/>
          <w:sz w:val="24"/>
          <w:szCs w:val="24"/>
        </w:rPr>
        <w:t>ind</w:t>
      </w:r>
      <w:r w:rsidR="007C5B5F" w:rsidRPr="004534C8">
        <w:rPr>
          <w:rFonts w:ascii="Times New Roman" w:hAnsi="Times New Roman" w:cs="Times New Roman"/>
          <w:sz w:val="24"/>
          <w:szCs w:val="24"/>
        </w:rPr>
        <w:t>okai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4534C8" w:rsidRDefault="007C5B5F" w:rsidP="007C5B5F">
      <w:pPr>
        <w:jc w:val="both"/>
        <w:rPr>
          <w:rFonts w:ascii="Times New Roman" w:hAnsi="Times New Roman" w:cs="Times New Roman"/>
          <w:sz w:val="24"/>
          <w:szCs w:val="24"/>
        </w:rPr>
      </w:pPr>
      <w:r w:rsidRPr="004534C8">
        <w:rPr>
          <w:rFonts w:ascii="Times New Roman" w:hAnsi="Times New Roman" w:cs="Times New Roman"/>
          <w:sz w:val="24"/>
          <w:szCs w:val="24"/>
        </w:rPr>
        <w:t xml:space="preserve">A </w:t>
      </w:r>
      <w:r w:rsidR="004534C8">
        <w:rPr>
          <w:rFonts w:ascii="Times New Roman" w:hAnsi="Times New Roman" w:cs="Times New Roman"/>
          <w:sz w:val="24"/>
          <w:szCs w:val="24"/>
        </w:rPr>
        <w:t xml:space="preserve">Szerbia felé tartó utazásoknál </w:t>
      </w:r>
      <w:r w:rsidRPr="004534C8">
        <w:rPr>
          <w:rFonts w:ascii="Times New Roman" w:hAnsi="Times New Roman" w:cs="Times New Roman"/>
          <w:sz w:val="24"/>
          <w:szCs w:val="24"/>
        </w:rPr>
        <w:t>kiugró értéknek a látogatások aránya tekinthető a maga 42% értékével. A vásárlás miatti kiutazás aránya fele, a munkavégzéssel kapcsolatos utazás</w:t>
      </w:r>
      <w:r w:rsidR="004534C8">
        <w:rPr>
          <w:rFonts w:ascii="Times New Roman" w:hAnsi="Times New Roman" w:cs="Times New Roman"/>
          <w:sz w:val="24"/>
          <w:szCs w:val="24"/>
        </w:rPr>
        <w:t>ok aránya</w:t>
      </w:r>
      <w:r w:rsidRPr="004534C8">
        <w:rPr>
          <w:rFonts w:ascii="Times New Roman" w:hAnsi="Times New Roman" w:cs="Times New Roman"/>
          <w:sz w:val="24"/>
          <w:szCs w:val="24"/>
        </w:rPr>
        <w:t xml:space="preserve"> pedig kétharmada az országos átlagnak</w:t>
      </w:r>
      <w:r w:rsidR="004534C8">
        <w:rPr>
          <w:rFonts w:ascii="Times New Roman" w:hAnsi="Times New Roman" w:cs="Times New Roman"/>
          <w:sz w:val="24"/>
          <w:szCs w:val="24"/>
        </w:rPr>
        <w:t xml:space="preserve"> (43. ábra)</w:t>
      </w:r>
      <w:r w:rsidRPr="004534C8">
        <w:rPr>
          <w:rFonts w:ascii="Times New Roman" w:hAnsi="Times New Roman" w:cs="Times New Roman"/>
          <w:sz w:val="24"/>
          <w:szCs w:val="24"/>
        </w:rPr>
        <w:t>.</w:t>
      </w:r>
    </w:p>
    <w:p w:rsidR="007C5B5F" w:rsidRPr="004534C8" w:rsidRDefault="007C5B5F" w:rsidP="007C5B5F">
      <w:pPr>
        <w:jc w:val="both"/>
        <w:rPr>
          <w:rFonts w:ascii="Times New Roman" w:hAnsi="Times New Roman" w:cs="Times New Roman"/>
          <w:sz w:val="24"/>
          <w:szCs w:val="24"/>
        </w:rPr>
      </w:pPr>
      <w:r w:rsidRPr="004534C8">
        <w:rPr>
          <w:rFonts w:ascii="Times New Roman" w:hAnsi="Times New Roman" w:cs="Times New Roman"/>
          <w:noProof/>
          <w:sz w:val="24"/>
          <w:szCs w:val="24"/>
          <w:lang w:eastAsia="hu-HU"/>
        </w:rPr>
        <w:drawing>
          <wp:inline distT="0" distB="0" distL="0" distR="0">
            <wp:extent cx="5482413" cy="2764465"/>
            <wp:effectExtent l="19050" t="0" r="23037" b="0"/>
            <wp:docPr id="13" name="Diagra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7C5B5F" w:rsidRPr="004534C8" w:rsidRDefault="004534C8" w:rsidP="004534C8">
      <w:pPr>
        <w:jc w:val="center"/>
        <w:rPr>
          <w:rFonts w:ascii="Times New Roman" w:hAnsi="Times New Roman" w:cs="Times New Roman"/>
          <w:sz w:val="24"/>
          <w:szCs w:val="24"/>
        </w:rPr>
      </w:pPr>
      <w:r w:rsidRPr="004534C8">
        <w:rPr>
          <w:rFonts w:ascii="Times New Roman" w:hAnsi="Times New Roman" w:cs="Times New Roman"/>
          <w:b/>
          <w:sz w:val="24"/>
          <w:szCs w:val="24"/>
        </w:rPr>
        <w:t>43. ábra:</w:t>
      </w:r>
      <w:r>
        <w:rPr>
          <w:rFonts w:ascii="Times New Roman" w:hAnsi="Times New Roman" w:cs="Times New Roman"/>
          <w:sz w:val="24"/>
          <w:szCs w:val="24"/>
        </w:rPr>
        <w:t xml:space="preserve"> </w:t>
      </w:r>
      <w:r w:rsidR="007C5B5F" w:rsidRPr="004534C8">
        <w:rPr>
          <w:rFonts w:ascii="Times New Roman" w:hAnsi="Times New Roman" w:cs="Times New Roman"/>
          <w:sz w:val="24"/>
          <w:szCs w:val="24"/>
        </w:rPr>
        <w:t>Magyarország felől Szerbia felé átlépő magyar rendszámú járművek utazásának okai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4534C8" w:rsidRDefault="007C5B5F" w:rsidP="007C5B5F">
      <w:pPr>
        <w:jc w:val="both"/>
        <w:rPr>
          <w:rFonts w:ascii="Times New Roman" w:hAnsi="Times New Roman" w:cs="Times New Roman"/>
          <w:b/>
          <w:sz w:val="24"/>
          <w:szCs w:val="24"/>
        </w:rPr>
      </w:pPr>
      <w:r w:rsidRPr="004534C8">
        <w:rPr>
          <w:rFonts w:ascii="Times New Roman" w:hAnsi="Times New Roman" w:cs="Times New Roman"/>
          <w:b/>
          <w:sz w:val="24"/>
          <w:szCs w:val="24"/>
        </w:rPr>
        <w:t>Horvátország</w:t>
      </w:r>
    </w:p>
    <w:p w:rsidR="005B4C03" w:rsidRDefault="007C5B5F" w:rsidP="007C5B5F">
      <w:pPr>
        <w:jc w:val="both"/>
        <w:rPr>
          <w:rFonts w:ascii="Times New Roman" w:hAnsi="Times New Roman" w:cs="Times New Roman"/>
          <w:sz w:val="24"/>
          <w:szCs w:val="24"/>
        </w:rPr>
      </w:pPr>
      <w:r w:rsidRPr="004534C8">
        <w:rPr>
          <w:rFonts w:ascii="Times New Roman" w:hAnsi="Times New Roman" w:cs="Times New Roman"/>
          <w:sz w:val="24"/>
          <w:szCs w:val="24"/>
        </w:rPr>
        <w:t>Horvátország felől az átlagosnál jóval kevesebben járnak át hozzánk dolgozni (4%), illetve a munkavégzés, látogatás, mint motivációk is átlag alattiak. Az egyetlen kiugró eredményt a vásárolni átjárók aránya adja, amely több mint másfélszeresével haladja meg az átlagot. Egészségügyi utazások aránya gyakorlatilag elhanyagolható</w:t>
      </w:r>
      <w:r w:rsidR="005B4C03">
        <w:rPr>
          <w:rFonts w:ascii="Times New Roman" w:hAnsi="Times New Roman" w:cs="Times New Roman"/>
          <w:sz w:val="24"/>
          <w:szCs w:val="24"/>
        </w:rPr>
        <w:t xml:space="preserve"> (44. ábra)</w:t>
      </w:r>
      <w:r w:rsidRPr="004534C8">
        <w:rPr>
          <w:rFonts w:ascii="Times New Roman" w:hAnsi="Times New Roman" w:cs="Times New Roman"/>
          <w:sz w:val="24"/>
          <w:szCs w:val="24"/>
        </w:rPr>
        <w:t xml:space="preserve">. </w:t>
      </w:r>
    </w:p>
    <w:p w:rsidR="007C5B5F" w:rsidRPr="005B4C03" w:rsidRDefault="007C5B5F" w:rsidP="007C5B5F">
      <w:pPr>
        <w:jc w:val="both"/>
        <w:rPr>
          <w:rFonts w:ascii="Times New Roman" w:hAnsi="Times New Roman" w:cs="Times New Roman"/>
          <w:sz w:val="24"/>
          <w:szCs w:val="24"/>
        </w:rPr>
      </w:pPr>
      <w:r>
        <w:rPr>
          <w:noProof/>
          <w:lang w:eastAsia="hu-HU"/>
        </w:rPr>
        <w:drawing>
          <wp:inline distT="0" distB="0" distL="0" distR="0">
            <wp:extent cx="5676900" cy="2705100"/>
            <wp:effectExtent l="38100" t="0" r="19050" b="19050"/>
            <wp:docPr id="15"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7C5B5F" w:rsidRPr="005B4C03" w:rsidRDefault="005B4C03" w:rsidP="005B4C03">
      <w:pPr>
        <w:jc w:val="center"/>
        <w:rPr>
          <w:rFonts w:ascii="Times New Roman" w:hAnsi="Times New Roman" w:cs="Times New Roman"/>
          <w:sz w:val="24"/>
          <w:szCs w:val="24"/>
        </w:rPr>
      </w:pPr>
      <w:r w:rsidRPr="005B4C03">
        <w:rPr>
          <w:rFonts w:ascii="Times New Roman" w:hAnsi="Times New Roman" w:cs="Times New Roman"/>
          <w:b/>
          <w:sz w:val="24"/>
          <w:szCs w:val="24"/>
        </w:rPr>
        <w:t>44.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Horvátország felől Magyarországra érkező személygépjármű forgalmak motivációi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5B4C03" w:rsidRDefault="005B4C03" w:rsidP="007C5B5F">
      <w:pPr>
        <w:jc w:val="both"/>
        <w:rPr>
          <w:rFonts w:ascii="Times New Roman" w:hAnsi="Times New Roman" w:cs="Times New Roman"/>
          <w:sz w:val="24"/>
          <w:szCs w:val="24"/>
        </w:rPr>
      </w:pPr>
    </w:p>
    <w:p w:rsidR="007C5B5F" w:rsidRDefault="005B4C03" w:rsidP="007C5B5F">
      <w:pPr>
        <w:jc w:val="both"/>
        <w:rPr>
          <w:rFonts w:ascii="Times New Roman" w:hAnsi="Times New Roman" w:cs="Times New Roman"/>
          <w:sz w:val="24"/>
          <w:szCs w:val="24"/>
        </w:rPr>
      </w:pPr>
      <w:r>
        <w:rPr>
          <w:rFonts w:ascii="Times New Roman" w:hAnsi="Times New Roman" w:cs="Times New Roman"/>
          <w:sz w:val="24"/>
          <w:szCs w:val="24"/>
        </w:rPr>
        <w:t>Horvátország felé</w:t>
      </w:r>
      <w:r w:rsidR="007C5B5F" w:rsidRPr="005B4C03">
        <w:rPr>
          <w:rFonts w:ascii="Times New Roman" w:hAnsi="Times New Roman" w:cs="Times New Roman"/>
          <w:sz w:val="24"/>
          <w:szCs w:val="24"/>
        </w:rPr>
        <w:t xml:space="preserve"> a vásárlás, mint utazási indok lényegesen kevesebb, mintegy ötöde az átlagos értéknek. A munkahelyre utazások aránya átlagosnak mondható, de a kifejezetten munkavégzéssel kapcsolatos (munkavégzés során lebonyolított) utazások aránya kiemelkedő (minden 4. utazás ilyen). Az egyéb utazások száma is nagyon magas, ez 42%. </w:t>
      </w:r>
      <w:r>
        <w:rPr>
          <w:rFonts w:ascii="Times New Roman" w:hAnsi="Times New Roman" w:cs="Times New Roman"/>
          <w:sz w:val="24"/>
          <w:szCs w:val="24"/>
        </w:rPr>
        <w:t>Az arányokat a 45. ábrán mutatjuk be.</w:t>
      </w:r>
    </w:p>
    <w:p w:rsidR="005B4C03" w:rsidRPr="005B4C03" w:rsidRDefault="005B4C03" w:rsidP="007C5B5F">
      <w:pPr>
        <w:jc w:val="both"/>
        <w:rPr>
          <w:rFonts w:ascii="Times New Roman" w:hAnsi="Times New Roman" w:cs="Times New Roman"/>
          <w:sz w:val="24"/>
          <w:szCs w:val="24"/>
        </w:rPr>
      </w:pPr>
    </w:p>
    <w:p w:rsidR="007C5B5F" w:rsidRPr="005B4C03" w:rsidRDefault="007C5B5F" w:rsidP="005B4C03">
      <w:pPr>
        <w:jc w:val="both"/>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5343525" cy="2447925"/>
            <wp:effectExtent l="19050" t="0" r="9525" b="9525"/>
            <wp:docPr id="16" name="Diagra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7C5B5F" w:rsidRPr="005B4C03" w:rsidRDefault="005B4C03" w:rsidP="00904232">
      <w:pPr>
        <w:jc w:val="center"/>
        <w:rPr>
          <w:rFonts w:ascii="Times New Roman" w:hAnsi="Times New Roman" w:cs="Times New Roman"/>
          <w:sz w:val="24"/>
          <w:szCs w:val="24"/>
        </w:rPr>
      </w:pPr>
      <w:r w:rsidRPr="005B4C03">
        <w:rPr>
          <w:rFonts w:ascii="Times New Roman" w:hAnsi="Times New Roman" w:cs="Times New Roman"/>
          <w:b/>
          <w:sz w:val="24"/>
          <w:szCs w:val="24"/>
        </w:rPr>
        <w:t>45.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Magyarországról Horvátországba irányuló személygépjármű forgalmak motivációi</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5B4C03" w:rsidRDefault="005B4C03" w:rsidP="007C5B5F">
      <w:pPr>
        <w:jc w:val="both"/>
        <w:rPr>
          <w:rFonts w:ascii="Times New Roman" w:hAnsi="Times New Roman" w:cs="Times New Roman"/>
          <w:sz w:val="24"/>
          <w:szCs w:val="24"/>
        </w:rPr>
      </w:pPr>
    </w:p>
    <w:p w:rsidR="007C5B5F" w:rsidRPr="005B4C03" w:rsidRDefault="007C5B5F" w:rsidP="007C5B5F">
      <w:pPr>
        <w:jc w:val="both"/>
        <w:rPr>
          <w:rFonts w:ascii="Times New Roman" w:hAnsi="Times New Roman" w:cs="Times New Roman"/>
          <w:b/>
          <w:sz w:val="24"/>
          <w:szCs w:val="24"/>
        </w:rPr>
      </w:pPr>
      <w:r w:rsidRPr="005B4C03">
        <w:rPr>
          <w:rFonts w:ascii="Times New Roman" w:hAnsi="Times New Roman" w:cs="Times New Roman"/>
          <w:b/>
          <w:sz w:val="24"/>
          <w:szCs w:val="24"/>
        </w:rPr>
        <w:t>Szlovénia</w:t>
      </w:r>
    </w:p>
    <w:p w:rsidR="007C5B5F" w:rsidRPr="005B4C03" w:rsidRDefault="005B4C03" w:rsidP="007C5B5F">
      <w:pPr>
        <w:jc w:val="both"/>
        <w:rPr>
          <w:rFonts w:ascii="Times New Roman" w:hAnsi="Times New Roman" w:cs="Times New Roman"/>
          <w:sz w:val="24"/>
          <w:szCs w:val="24"/>
        </w:rPr>
      </w:pPr>
      <w:r>
        <w:rPr>
          <w:rFonts w:ascii="Times New Roman" w:hAnsi="Times New Roman" w:cs="Times New Roman"/>
          <w:sz w:val="24"/>
          <w:szCs w:val="24"/>
        </w:rPr>
        <w:t>A szlovén határon az á</w:t>
      </w:r>
      <w:r w:rsidR="007C5B5F" w:rsidRPr="005B4C03">
        <w:rPr>
          <w:rFonts w:ascii="Times New Roman" w:hAnsi="Times New Roman" w:cs="Times New Roman"/>
          <w:sz w:val="24"/>
          <w:szCs w:val="24"/>
        </w:rPr>
        <w:t>tlagosnál magasabb mindkét irányba</w:t>
      </w:r>
      <w:r>
        <w:rPr>
          <w:rFonts w:ascii="Times New Roman" w:hAnsi="Times New Roman" w:cs="Times New Roman"/>
          <w:sz w:val="24"/>
          <w:szCs w:val="24"/>
        </w:rPr>
        <w:t>n</w:t>
      </w:r>
      <w:r w:rsidR="007C5B5F" w:rsidRPr="005B4C03">
        <w:rPr>
          <w:rFonts w:ascii="Times New Roman" w:hAnsi="Times New Roman" w:cs="Times New Roman"/>
          <w:sz w:val="24"/>
          <w:szCs w:val="24"/>
        </w:rPr>
        <w:t xml:space="preserve"> a munka</w:t>
      </w:r>
      <w:r>
        <w:rPr>
          <w:rFonts w:ascii="Times New Roman" w:hAnsi="Times New Roman" w:cs="Times New Roman"/>
          <w:sz w:val="24"/>
          <w:szCs w:val="24"/>
        </w:rPr>
        <w:t>célú</w:t>
      </w:r>
      <w:r w:rsidR="007C5B5F" w:rsidRPr="005B4C03">
        <w:rPr>
          <w:rFonts w:ascii="Times New Roman" w:hAnsi="Times New Roman" w:cs="Times New Roman"/>
          <w:sz w:val="24"/>
          <w:szCs w:val="24"/>
        </w:rPr>
        <w:t xml:space="preserve"> forgalom és iskolába járás</w:t>
      </w:r>
      <w:r>
        <w:rPr>
          <w:rFonts w:ascii="Times New Roman" w:hAnsi="Times New Roman" w:cs="Times New Roman"/>
          <w:sz w:val="24"/>
          <w:szCs w:val="24"/>
        </w:rPr>
        <w:t>.</w:t>
      </w:r>
      <w:r w:rsidR="007C5B5F" w:rsidRPr="005B4C03">
        <w:rPr>
          <w:rFonts w:ascii="Times New Roman" w:hAnsi="Times New Roman" w:cs="Times New Roman"/>
          <w:sz w:val="24"/>
          <w:szCs w:val="24"/>
        </w:rPr>
        <w:t xml:space="preserve"> </w:t>
      </w:r>
      <w:r>
        <w:rPr>
          <w:rFonts w:ascii="Times New Roman" w:hAnsi="Times New Roman" w:cs="Times New Roman"/>
          <w:sz w:val="24"/>
          <w:szCs w:val="24"/>
        </w:rPr>
        <w:t>A</w:t>
      </w:r>
      <w:r w:rsidR="007C5B5F" w:rsidRPr="005B4C03">
        <w:rPr>
          <w:rFonts w:ascii="Times New Roman" w:hAnsi="Times New Roman" w:cs="Times New Roman"/>
          <w:sz w:val="24"/>
          <w:szCs w:val="24"/>
        </w:rPr>
        <w:t xml:space="preserve"> kérdőívezés során rögzített adatok szerint a munkahelyre tartó és tanulmányok céljából létrejövő utazások esetén 16%-ról és 5%-ról beszélhetünk mindkét irányba</w:t>
      </w:r>
      <w:r>
        <w:rPr>
          <w:rFonts w:ascii="Times New Roman" w:hAnsi="Times New Roman" w:cs="Times New Roman"/>
          <w:sz w:val="24"/>
          <w:szCs w:val="24"/>
        </w:rPr>
        <w:t>n</w:t>
      </w:r>
      <w:r w:rsidR="007C5B5F" w:rsidRPr="005B4C03">
        <w:rPr>
          <w:rFonts w:ascii="Times New Roman" w:hAnsi="Times New Roman" w:cs="Times New Roman"/>
          <w:sz w:val="24"/>
          <w:szCs w:val="24"/>
        </w:rPr>
        <w:t>. A külföldre irányuló vásárlások kicsivel az átlag felettiek, míg Szlovénia felől Magyarországra érkező vásárlók aránya csupán kétharmada az országos átlagnak</w:t>
      </w:r>
      <w:r>
        <w:rPr>
          <w:rFonts w:ascii="Times New Roman" w:hAnsi="Times New Roman" w:cs="Times New Roman"/>
          <w:sz w:val="24"/>
          <w:szCs w:val="24"/>
        </w:rPr>
        <w:t xml:space="preserve"> (46. és 47. ábrák)</w:t>
      </w:r>
      <w:r w:rsidR="007C5B5F" w:rsidRPr="005B4C03">
        <w:rPr>
          <w:rFonts w:ascii="Times New Roman" w:hAnsi="Times New Roman" w:cs="Times New Roman"/>
          <w:sz w:val="24"/>
          <w:szCs w:val="24"/>
        </w:rPr>
        <w:t>.</w:t>
      </w:r>
    </w:p>
    <w:p w:rsidR="007C5B5F" w:rsidRPr="005B4C03" w:rsidRDefault="007C5B5F" w:rsidP="007C5B5F">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4572000" cy="2743200"/>
            <wp:effectExtent l="0" t="0" r="19050" b="19050"/>
            <wp:docPr id="17" name="Diagram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7C5B5F" w:rsidRPr="005B4C03" w:rsidRDefault="005B4C03" w:rsidP="007C5B5F">
      <w:pPr>
        <w:jc w:val="center"/>
        <w:rPr>
          <w:rFonts w:ascii="Times New Roman" w:hAnsi="Times New Roman" w:cs="Times New Roman"/>
          <w:sz w:val="24"/>
          <w:szCs w:val="24"/>
        </w:rPr>
      </w:pPr>
      <w:r w:rsidRPr="005B4C03">
        <w:rPr>
          <w:rFonts w:ascii="Times New Roman" w:hAnsi="Times New Roman" w:cs="Times New Roman"/>
          <w:b/>
          <w:sz w:val="24"/>
          <w:szCs w:val="24"/>
        </w:rPr>
        <w:t>46.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 xml:space="preserve">Magyarország felől Szlovénia felé irányuló utazások </w:t>
      </w:r>
      <w:r>
        <w:rPr>
          <w:rFonts w:ascii="Times New Roman" w:hAnsi="Times New Roman" w:cs="Times New Roman"/>
          <w:sz w:val="24"/>
          <w:szCs w:val="24"/>
        </w:rPr>
        <w:t xml:space="preserve">indokainak </w:t>
      </w:r>
      <w:r w:rsidR="007C5B5F" w:rsidRPr="005B4C03">
        <w:rPr>
          <w:rFonts w:ascii="Times New Roman" w:hAnsi="Times New Roman" w:cs="Times New Roman"/>
          <w:sz w:val="24"/>
          <w:szCs w:val="24"/>
        </w:rPr>
        <w:t>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5B4C03" w:rsidRDefault="007C5B5F" w:rsidP="007C5B5F">
      <w:pPr>
        <w:jc w:val="center"/>
        <w:rPr>
          <w:rFonts w:ascii="Times New Roman" w:hAnsi="Times New Roman" w:cs="Times New Roman"/>
          <w:sz w:val="24"/>
          <w:szCs w:val="24"/>
        </w:rPr>
      </w:pPr>
    </w:p>
    <w:p w:rsidR="007C5B5F" w:rsidRPr="005B4C03" w:rsidRDefault="007C5B5F" w:rsidP="007C5B5F">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4572000" cy="2743200"/>
            <wp:effectExtent l="0" t="0" r="19050" b="19050"/>
            <wp:docPr id="18" name="Diagram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7C5B5F" w:rsidRPr="005B4C03" w:rsidRDefault="005B4C03" w:rsidP="007C5B5F">
      <w:pPr>
        <w:jc w:val="center"/>
        <w:rPr>
          <w:rFonts w:ascii="Times New Roman" w:hAnsi="Times New Roman" w:cs="Times New Roman"/>
          <w:sz w:val="24"/>
          <w:szCs w:val="24"/>
        </w:rPr>
      </w:pPr>
      <w:r w:rsidRPr="005B4C03">
        <w:rPr>
          <w:rFonts w:ascii="Times New Roman" w:hAnsi="Times New Roman" w:cs="Times New Roman"/>
          <w:b/>
          <w:sz w:val="24"/>
          <w:szCs w:val="24"/>
        </w:rPr>
        <w:t>47.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 xml:space="preserve">Szlovénia felől </w:t>
      </w:r>
      <w:r>
        <w:rPr>
          <w:rFonts w:ascii="Times New Roman" w:hAnsi="Times New Roman" w:cs="Times New Roman"/>
          <w:sz w:val="24"/>
          <w:szCs w:val="24"/>
        </w:rPr>
        <w:t>Magyarországra</w:t>
      </w:r>
      <w:r w:rsidR="007C5B5F" w:rsidRPr="005B4C03">
        <w:rPr>
          <w:rFonts w:ascii="Times New Roman" w:hAnsi="Times New Roman" w:cs="Times New Roman"/>
          <w:sz w:val="24"/>
          <w:szCs w:val="24"/>
        </w:rPr>
        <w:t xml:space="preserve"> irányuló utazási </w:t>
      </w:r>
      <w:r>
        <w:rPr>
          <w:rFonts w:ascii="Times New Roman" w:hAnsi="Times New Roman" w:cs="Times New Roman"/>
          <w:sz w:val="24"/>
          <w:szCs w:val="24"/>
        </w:rPr>
        <w:t>indokok</w:t>
      </w:r>
      <w:r w:rsidR="007C5B5F" w:rsidRPr="005B4C03">
        <w:rPr>
          <w:rFonts w:ascii="Times New Roman" w:hAnsi="Times New Roman" w:cs="Times New Roman"/>
          <w:sz w:val="24"/>
          <w:szCs w:val="24"/>
        </w:rPr>
        <w:t xml:space="preserve">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5B4C03" w:rsidRDefault="007C5B5F" w:rsidP="007C5B5F">
      <w:pPr>
        <w:jc w:val="both"/>
        <w:rPr>
          <w:rFonts w:ascii="Times New Roman" w:hAnsi="Times New Roman" w:cs="Times New Roman"/>
          <w:sz w:val="24"/>
          <w:szCs w:val="24"/>
        </w:rPr>
      </w:pPr>
    </w:p>
    <w:p w:rsidR="007C5B5F" w:rsidRPr="005B4C03" w:rsidRDefault="007C5B5F" w:rsidP="007C5B5F">
      <w:pPr>
        <w:jc w:val="both"/>
        <w:rPr>
          <w:rFonts w:ascii="Times New Roman" w:hAnsi="Times New Roman" w:cs="Times New Roman"/>
          <w:b/>
          <w:sz w:val="24"/>
          <w:szCs w:val="24"/>
        </w:rPr>
      </w:pPr>
      <w:r w:rsidRPr="005B4C03">
        <w:rPr>
          <w:rFonts w:ascii="Times New Roman" w:hAnsi="Times New Roman" w:cs="Times New Roman"/>
          <w:b/>
          <w:sz w:val="24"/>
          <w:szCs w:val="24"/>
        </w:rPr>
        <w:t>Szlovákia</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Északi szomszédunk felől a határon átlépő szlovák rendszámú gépkocsik utazási motivációik tekintetében érdemben nem térnek el az összes határra vetített átlagos értékektől. Egyedül a tanulmányaik miatti határátlépések aránya nagyobb az összes átlagánál, mivel ez a határátlépések 6%-át teszi ki</w:t>
      </w:r>
      <w:r w:rsidR="005B4C03">
        <w:rPr>
          <w:rFonts w:ascii="Times New Roman" w:hAnsi="Times New Roman" w:cs="Times New Roman"/>
          <w:sz w:val="24"/>
          <w:szCs w:val="24"/>
        </w:rPr>
        <w:t xml:space="preserve"> (48. ábra)</w:t>
      </w:r>
      <w:r w:rsidRPr="005B4C03">
        <w:rPr>
          <w:rFonts w:ascii="Times New Roman" w:hAnsi="Times New Roman" w:cs="Times New Roman"/>
          <w:sz w:val="24"/>
          <w:szCs w:val="24"/>
        </w:rPr>
        <w:t>.</w:t>
      </w:r>
    </w:p>
    <w:p w:rsidR="007C5B5F" w:rsidRPr="005B4C03" w:rsidRDefault="007C5B5F" w:rsidP="005B4C03">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4572000" cy="2743200"/>
            <wp:effectExtent l="0" t="0" r="19050" b="19050"/>
            <wp:docPr id="20" name="Diagram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7C5B5F" w:rsidRPr="005B4C03" w:rsidRDefault="005B4C03" w:rsidP="005B4C03">
      <w:pPr>
        <w:jc w:val="center"/>
        <w:rPr>
          <w:rFonts w:ascii="Times New Roman" w:hAnsi="Times New Roman" w:cs="Times New Roman"/>
          <w:sz w:val="24"/>
          <w:szCs w:val="24"/>
        </w:rPr>
      </w:pPr>
      <w:r w:rsidRPr="005B4C03">
        <w:rPr>
          <w:rFonts w:ascii="Times New Roman" w:hAnsi="Times New Roman" w:cs="Times New Roman"/>
          <w:b/>
          <w:sz w:val="24"/>
          <w:szCs w:val="24"/>
        </w:rPr>
        <w:t>48.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 xml:space="preserve">Szlovákia felől Magyarországra érkező személygépjárművek </w:t>
      </w:r>
      <w:r>
        <w:rPr>
          <w:rFonts w:ascii="Times New Roman" w:hAnsi="Times New Roman" w:cs="Times New Roman"/>
          <w:sz w:val="24"/>
          <w:szCs w:val="24"/>
        </w:rPr>
        <w:t>utazási indokai</w:t>
      </w:r>
      <w:r w:rsidR="007C5B5F" w:rsidRPr="005B4C03">
        <w:rPr>
          <w:rFonts w:ascii="Times New Roman" w:hAnsi="Times New Roman" w:cs="Times New Roman"/>
          <w:sz w:val="24"/>
          <w:szCs w:val="24"/>
        </w:rPr>
        <w:t>nak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 xml:space="preserve">Ezzel szemben </w:t>
      </w:r>
      <w:r w:rsidR="005B4C03">
        <w:rPr>
          <w:rFonts w:ascii="Times New Roman" w:hAnsi="Times New Roman" w:cs="Times New Roman"/>
          <w:sz w:val="24"/>
          <w:szCs w:val="24"/>
        </w:rPr>
        <w:t>a Szlovákia felé tartó irányban</w:t>
      </w:r>
      <w:r w:rsidRPr="005B4C03">
        <w:rPr>
          <w:rFonts w:ascii="Times New Roman" w:hAnsi="Times New Roman" w:cs="Times New Roman"/>
          <w:sz w:val="24"/>
          <w:szCs w:val="24"/>
        </w:rPr>
        <w:t xml:space="preserve"> nem beszélhetünk tanulmányok miatti utazásokról. Kiugró értéket a látogatások illetve a munkavégzéssel kapcsolatos utazások jelentenek. A vásárlás miatti utazások aránya csupán kétharmada északi szomszédunk felé az összes határátkelőhely mérési eredményeinek átlagához képest</w:t>
      </w:r>
      <w:r w:rsidR="005B4C03">
        <w:rPr>
          <w:rFonts w:ascii="Times New Roman" w:hAnsi="Times New Roman" w:cs="Times New Roman"/>
          <w:sz w:val="24"/>
          <w:szCs w:val="24"/>
        </w:rPr>
        <w:t xml:space="preserve"> (49. ábra)</w:t>
      </w:r>
      <w:r w:rsidRPr="005B4C03">
        <w:rPr>
          <w:rFonts w:ascii="Times New Roman" w:hAnsi="Times New Roman" w:cs="Times New Roman"/>
          <w:sz w:val="24"/>
          <w:szCs w:val="24"/>
        </w:rPr>
        <w:t>.</w:t>
      </w:r>
    </w:p>
    <w:p w:rsidR="007C5B5F" w:rsidRPr="005B4C03" w:rsidRDefault="007C5B5F" w:rsidP="005B4C03">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4572000" cy="2743200"/>
            <wp:effectExtent l="0" t="0" r="19050" b="19050"/>
            <wp:docPr id="21" name="Diagram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7C5B5F" w:rsidRPr="005B4C03" w:rsidRDefault="005B4C03" w:rsidP="005B4C03">
      <w:pPr>
        <w:jc w:val="center"/>
        <w:rPr>
          <w:rFonts w:ascii="Times New Roman" w:hAnsi="Times New Roman" w:cs="Times New Roman"/>
          <w:sz w:val="24"/>
          <w:szCs w:val="24"/>
        </w:rPr>
      </w:pPr>
      <w:r w:rsidRPr="005B4C03">
        <w:rPr>
          <w:rFonts w:ascii="Times New Roman" w:hAnsi="Times New Roman" w:cs="Times New Roman"/>
          <w:b/>
          <w:sz w:val="24"/>
          <w:szCs w:val="24"/>
        </w:rPr>
        <w:t>49.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Magyarország felől Szlovákia felé irányuló utazások aránya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Default="005B4C03" w:rsidP="007C5B5F">
      <w:pPr>
        <w:jc w:val="both"/>
        <w:rPr>
          <w:rFonts w:ascii="Times New Roman" w:hAnsi="Times New Roman" w:cs="Times New Roman"/>
          <w:sz w:val="24"/>
          <w:szCs w:val="24"/>
        </w:rPr>
      </w:pPr>
      <w:r>
        <w:rPr>
          <w:rFonts w:ascii="Times New Roman" w:hAnsi="Times New Roman" w:cs="Times New Roman"/>
          <w:sz w:val="24"/>
          <w:szCs w:val="24"/>
        </w:rPr>
        <w:t xml:space="preserve">A </w:t>
      </w:r>
      <w:r w:rsidR="007C5B5F" w:rsidRPr="005B4C03">
        <w:rPr>
          <w:rFonts w:ascii="Times New Roman" w:hAnsi="Times New Roman" w:cs="Times New Roman"/>
          <w:sz w:val="24"/>
          <w:szCs w:val="24"/>
        </w:rPr>
        <w:t>Szlovákiával közös határszakasz</w:t>
      </w:r>
      <w:r>
        <w:rPr>
          <w:rFonts w:ascii="Times New Roman" w:hAnsi="Times New Roman" w:cs="Times New Roman"/>
          <w:sz w:val="24"/>
          <w:szCs w:val="24"/>
        </w:rPr>
        <w:t xml:space="preserve">on </w:t>
      </w:r>
      <w:r w:rsidR="007C5B5F" w:rsidRPr="005B4C03">
        <w:rPr>
          <w:rFonts w:ascii="Times New Roman" w:hAnsi="Times New Roman" w:cs="Times New Roman"/>
          <w:sz w:val="24"/>
          <w:szCs w:val="24"/>
        </w:rPr>
        <w:t>nyugat-kelet irányban mindkét ország régióinak csökken a gazdasági aktivitása. Ezért regionálisan is érdekes megvizsgálni a határátkelőhelyek adatait. A</w:t>
      </w:r>
      <w:r>
        <w:rPr>
          <w:rFonts w:ascii="Times New Roman" w:hAnsi="Times New Roman" w:cs="Times New Roman"/>
          <w:sz w:val="24"/>
          <w:szCs w:val="24"/>
        </w:rPr>
        <w:t>z 50. ábrán</w:t>
      </w:r>
      <w:r w:rsidR="007C5B5F" w:rsidRPr="005B4C03">
        <w:rPr>
          <w:rFonts w:ascii="Times New Roman" w:hAnsi="Times New Roman" w:cs="Times New Roman"/>
          <w:sz w:val="24"/>
          <w:szCs w:val="24"/>
        </w:rPr>
        <w:t xml:space="preserve"> a </w:t>
      </w:r>
      <w:r>
        <w:rPr>
          <w:rFonts w:ascii="Times New Roman" w:hAnsi="Times New Roman" w:cs="Times New Roman"/>
          <w:sz w:val="24"/>
          <w:szCs w:val="24"/>
        </w:rPr>
        <w:t>vizsgált</w:t>
      </w:r>
      <w:r w:rsidR="007C5B5F" w:rsidRPr="005B4C03">
        <w:rPr>
          <w:rFonts w:ascii="Times New Roman" w:hAnsi="Times New Roman" w:cs="Times New Roman"/>
          <w:sz w:val="24"/>
          <w:szCs w:val="24"/>
        </w:rPr>
        <w:t xml:space="preserve"> határátkelőhelyek szerint lebontva láthatóak a munka</w:t>
      </w:r>
      <w:r>
        <w:rPr>
          <w:rFonts w:ascii="Times New Roman" w:hAnsi="Times New Roman" w:cs="Times New Roman"/>
          <w:sz w:val="24"/>
          <w:szCs w:val="24"/>
        </w:rPr>
        <w:t>célú</w:t>
      </w:r>
      <w:r w:rsidR="007C5B5F" w:rsidRPr="005B4C03">
        <w:rPr>
          <w:rFonts w:ascii="Times New Roman" w:hAnsi="Times New Roman" w:cs="Times New Roman"/>
          <w:sz w:val="24"/>
          <w:szCs w:val="24"/>
        </w:rPr>
        <w:t xml:space="preserve"> és a vásárlási szándékkal megtett utazások arányai irány és lokáció szerint.</w:t>
      </w:r>
    </w:p>
    <w:p w:rsidR="005B4C03" w:rsidRPr="005B4C03" w:rsidRDefault="005B4C03" w:rsidP="007C5B5F">
      <w:pPr>
        <w:jc w:val="both"/>
        <w:rPr>
          <w:rFonts w:ascii="Times New Roman" w:hAnsi="Times New Roman" w:cs="Times New Roman"/>
          <w:sz w:val="24"/>
          <w:szCs w:val="24"/>
        </w:rPr>
      </w:pPr>
    </w:p>
    <w:p w:rsidR="005B4C03" w:rsidRDefault="007C5B5F" w:rsidP="005B4C03">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6655547" cy="2809875"/>
            <wp:effectExtent l="0" t="0" r="0" b="0"/>
            <wp:docPr id="22"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5547" cy="2809875"/>
                    </a:xfrm>
                    <a:prstGeom prst="rect">
                      <a:avLst/>
                    </a:prstGeom>
                    <a:noFill/>
                    <a:ln>
                      <a:noFill/>
                    </a:ln>
                  </pic:spPr>
                </pic:pic>
              </a:graphicData>
            </a:graphic>
          </wp:inline>
        </w:drawing>
      </w:r>
      <w:r w:rsidR="005B4C03" w:rsidRPr="005B4C03">
        <w:rPr>
          <w:rFonts w:ascii="Times New Roman" w:hAnsi="Times New Roman" w:cs="Times New Roman"/>
          <w:b/>
          <w:sz w:val="24"/>
          <w:szCs w:val="24"/>
        </w:rPr>
        <w:t xml:space="preserve">50. ábra: </w:t>
      </w:r>
      <w:r w:rsidR="005B4C03">
        <w:rPr>
          <w:rFonts w:ascii="Times New Roman" w:hAnsi="Times New Roman" w:cs="Times New Roman"/>
          <w:sz w:val="24"/>
          <w:szCs w:val="24"/>
        </w:rPr>
        <w:t>munka- és vásárlás célú utazások a magyar-szlovák határon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Mint arra már korábban is utaltunk, az arányszámok változása nem konkrétan mutat nyugat-kelet irányban definiálható tendenciát, hiszen a gazdasági aktivitáson túlmenően számos tényező játszik szerepet a munkahely és bevásárlás helyszínének megválasztásában. Ilyenek lehetnek például a határ közeli nagyvárosok száma és távolsága, az infrastruktúra fejlettsége stb.</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 xml:space="preserve">Bár a felvett adatok alapján nem lehet biztosan megállapítani, de az adatok ismeretében okunk van feltételezni, hogy akik elsősorban munka okán utaznak át, azok egyúttal vásárolnak is külföldön, ha az ottani árak, minőség stb. ezt indokolttá teszi. Ez azon az észrevételen alapul, hogy egyes határátkelőhelyeknél, ahol nagyobb a munkamotivált utazások aránya, ezzel fordított arányosan csökken a bevásárolni járók száma. A megállapítás fordítva is megállja a helyét, amennyiben a feltételek adottak. (megfelelő minőség vagy árszínvonal, határ közelében lévő megfelelő bevásárló létesítmény stb.) Ennek kapcsán érdemes összehasonlítani a Bánrévei és az Esztergomi határátkelő adatait. Előbbi 2% munkaügyben tett utazást és 41% vásárlási szándékkal megkezdett utazást bonyolít le, míg az utóbbinál ez az arány 34% és 20%. Ez az összefüggés az osztrák adatok részletesebb elemzése során is szembetűnő lesz. </w:t>
      </w:r>
    </w:p>
    <w:p w:rsidR="007C5B5F" w:rsidRPr="005B4C03" w:rsidRDefault="007C5B5F" w:rsidP="005B4C03">
      <w:pPr>
        <w:jc w:val="both"/>
        <w:rPr>
          <w:rFonts w:ascii="Times New Roman" w:hAnsi="Times New Roman" w:cs="Times New Roman"/>
          <w:sz w:val="24"/>
          <w:szCs w:val="24"/>
        </w:rPr>
      </w:pPr>
      <w:r w:rsidRPr="005B4C03">
        <w:rPr>
          <w:rFonts w:ascii="Times New Roman" w:hAnsi="Times New Roman" w:cs="Times New Roman"/>
          <w:sz w:val="24"/>
          <w:szCs w:val="24"/>
        </w:rPr>
        <w:t xml:space="preserve">Egy jól </w:t>
      </w:r>
      <w:proofErr w:type="spellStart"/>
      <w:r w:rsidRPr="005B4C03">
        <w:rPr>
          <w:rFonts w:ascii="Times New Roman" w:hAnsi="Times New Roman" w:cs="Times New Roman"/>
          <w:sz w:val="24"/>
          <w:szCs w:val="24"/>
        </w:rPr>
        <w:t>pozicionált</w:t>
      </w:r>
      <w:proofErr w:type="spellEnd"/>
      <w:r w:rsidRPr="005B4C03">
        <w:rPr>
          <w:rFonts w:ascii="Times New Roman" w:hAnsi="Times New Roman" w:cs="Times New Roman"/>
          <w:sz w:val="24"/>
          <w:szCs w:val="24"/>
        </w:rPr>
        <w:t xml:space="preserve">, jobb árszínvonalat és minőséget adó bevásárló létesítmény a határ túloldaláról a belföldön megszokottnál nagyobb távolságról is képes forgalmat vonzani. Jó példa erre Komáromban a hídfőnél nyitott éjjel-nappal </w:t>
      </w:r>
      <w:proofErr w:type="spellStart"/>
      <w:r w:rsidRPr="005B4C03">
        <w:rPr>
          <w:rFonts w:ascii="Times New Roman" w:hAnsi="Times New Roman" w:cs="Times New Roman"/>
          <w:sz w:val="24"/>
          <w:szCs w:val="24"/>
        </w:rPr>
        <w:t>nyitvatartó</w:t>
      </w:r>
      <w:proofErr w:type="spellEnd"/>
      <w:r w:rsidRPr="005B4C03">
        <w:rPr>
          <w:rFonts w:ascii="Times New Roman" w:hAnsi="Times New Roman" w:cs="Times New Roman"/>
          <w:sz w:val="24"/>
          <w:szCs w:val="24"/>
        </w:rPr>
        <w:t xml:space="preserve"> Tesco hipermarket, amely széles kínálatának köszönhetően előnyre tett szert az észak-komáromi (szlovákiai) konkurenseivel szemben.</w:t>
      </w:r>
    </w:p>
    <w:p w:rsidR="007C5B5F" w:rsidRPr="005B4C03" w:rsidRDefault="007C5B5F" w:rsidP="005B4C03">
      <w:pPr>
        <w:jc w:val="both"/>
        <w:rPr>
          <w:rFonts w:ascii="Times New Roman" w:hAnsi="Times New Roman" w:cs="Times New Roman"/>
          <w:b/>
          <w:sz w:val="24"/>
          <w:szCs w:val="24"/>
        </w:rPr>
      </w:pPr>
      <w:r w:rsidRPr="005B4C03">
        <w:rPr>
          <w:rFonts w:ascii="Times New Roman" w:hAnsi="Times New Roman" w:cs="Times New Roman"/>
          <w:b/>
          <w:sz w:val="24"/>
          <w:szCs w:val="24"/>
        </w:rPr>
        <w:t>Ausztria</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Ausztria felől a munkamotivált utazás</w:t>
      </w:r>
      <w:r w:rsidR="005B4C03">
        <w:rPr>
          <w:rFonts w:ascii="Times New Roman" w:hAnsi="Times New Roman" w:cs="Times New Roman"/>
          <w:sz w:val="24"/>
          <w:szCs w:val="24"/>
        </w:rPr>
        <w:t>ok aránya</w:t>
      </w:r>
      <w:r w:rsidRPr="005B4C03">
        <w:rPr>
          <w:rFonts w:ascii="Times New Roman" w:hAnsi="Times New Roman" w:cs="Times New Roman"/>
          <w:sz w:val="24"/>
          <w:szCs w:val="24"/>
        </w:rPr>
        <w:t xml:space="preserve"> átlagosnak mondható, míg a vásárlások aránya jelentősen kisebb, mint a 33%-os átlag (csupán 15%). Itt is kiugrónak tekinthető az „egyéb” utazások aránya, amely korábbi tanulmányok tapasztalatai alapján különböző szolgáltatások nagyobb arányú igénybevétele miatt alakult így. (fodrászat, wellness stb.) </w:t>
      </w:r>
    </w:p>
    <w:p w:rsidR="007C5B5F" w:rsidRPr="005B4C03" w:rsidRDefault="007C5B5F" w:rsidP="005B4C03">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4305300" cy="2409825"/>
            <wp:effectExtent l="0" t="0" r="19050" b="9525"/>
            <wp:docPr id="29" name="Diagram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7C5B5F" w:rsidRPr="005B4C03" w:rsidRDefault="005B4C03" w:rsidP="005B4C03">
      <w:pPr>
        <w:jc w:val="center"/>
        <w:rPr>
          <w:rFonts w:ascii="Times New Roman" w:hAnsi="Times New Roman" w:cs="Times New Roman"/>
          <w:sz w:val="24"/>
          <w:szCs w:val="24"/>
        </w:rPr>
      </w:pPr>
      <w:r w:rsidRPr="005B4C03">
        <w:rPr>
          <w:rFonts w:ascii="Times New Roman" w:hAnsi="Times New Roman" w:cs="Times New Roman"/>
          <w:b/>
          <w:sz w:val="24"/>
          <w:szCs w:val="24"/>
        </w:rPr>
        <w:t>51.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Ausztria felől induló utazási célok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 xml:space="preserve">Az Ausztria felé </w:t>
      </w:r>
      <w:r w:rsidR="005B4C03">
        <w:rPr>
          <w:rFonts w:ascii="Times New Roman" w:hAnsi="Times New Roman" w:cs="Times New Roman"/>
          <w:sz w:val="24"/>
          <w:szCs w:val="24"/>
        </w:rPr>
        <w:t>tartó</w:t>
      </w:r>
      <w:r w:rsidRPr="005B4C03">
        <w:rPr>
          <w:rFonts w:ascii="Times New Roman" w:hAnsi="Times New Roman" w:cs="Times New Roman"/>
          <w:sz w:val="24"/>
          <w:szCs w:val="24"/>
        </w:rPr>
        <w:t xml:space="preserve"> irányba</w:t>
      </w:r>
      <w:r w:rsidR="005B4C03">
        <w:rPr>
          <w:rFonts w:ascii="Times New Roman" w:hAnsi="Times New Roman" w:cs="Times New Roman"/>
          <w:sz w:val="24"/>
          <w:szCs w:val="24"/>
        </w:rPr>
        <w:t>n</w:t>
      </w:r>
      <w:r w:rsidRPr="005B4C03">
        <w:rPr>
          <w:rFonts w:ascii="Times New Roman" w:hAnsi="Times New Roman" w:cs="Times New Roman"/>
          <w:sz w:val="24"/>
          <w:szCs w:val="24"/>
        </w:rPr>
        <w:t xml:space="preserve"> a magyar rendszámú járművek 19% utazott munkacéllal, amely 7%-kal nagyobb az összes átlagánál. Ezen túlmenően a vásárlások aránya is magasnak mondható, hisz</w:t>
      </w:r>
      <w:r w:rsidR="005B4C03">
        <w:rPr>
          <w:rFonts w:ascii="Times New Roman" w:hAnsi="Times New Roman" w:cs="Times New Roman"/>
          <w:sz w:val="24"/>
          <w:szCs w:val="24"/>
        </w:rPr>
        <w:t>en</w:t>
      </w:r>
      <w:r w:rsidRPr="005B4C03">
        <w:rPr>
          <w:rFonts w:ascii="Times New Roman" w:hAnsi="Times New Roman" w:cs="Times New Roman"/>
          <w:sz w:val="24"/>
          <w:szCs w:val="24"/>
        </w:rPr>
        <w:t xml:space="preserve"> minden 4. utazást ezzel a céllal bonyolítottak le.</w:t>
      </w:r>
    </w:p>
    <w:p w:rsidR="007C5B5F" w:rsidRPr="005B4C03" w:rsidRDefault="007C5B5F" w:rsidP="005B4C03">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4572000" cy="2743200"/>
            <wp:effectExtent l="0" t="0" r="19050" b="19050"/>
            <wp:docPr id="30" name="Diagram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7C5B5F" w:rsidRPr="005B4C03" w:rsidRDefault="005B4C03" w:rsidP="005B4C03">
      <w:pPr>
        <w:jc w:val="center"/>
        <w:rPr>
          <w:rFonts w:ascii="Times New Roman" w:hAnsi="Times New Roman" w:cs="Times New Roman"/>
          <w:sz w:val="24"/>
          <w:szCs w:val="24"/>
        </w:rPr>
      </w:pPr>
      <w:r w:rsidRPr="005B4C03">
        <w:rPr>
          <w:rFonts w:ascii="Times New Roman" w:hAnsi="Times New Roman" w:cs="Times New Roman"/>
          <w:b/>
          <w:sz w:val="24"/>
          <w:szCs w:val="24"/>
        </w:rPr>
        <w:t>52. ábra:</w:t>
      </w:r>
      <w:r>
        <w:rPr>
          <w:rFonts w:ascii="Times New Roman" w:hAnsi="Times New Roman" w:cs="Times New Roman"/>
          <w:sz w:val="24"/>
          <w:szCs w:val="24"/>
        </w:rPr>
        <w:t xml:space="preserve"> </w:t>
      </w:r>
      <w:r w:rsidR="007C5B5F" w:rsidRPr="005B4C03">
        <w:rPr>
          <w:rFonts w:ascii="Times New Roman" w:hAnsi="Times New Roman" w:cs="Times New Roman"/>
          <w:sz w:val="24"/>
          <w:szCs w:val="24"/>
        </w:rPr>
        <w:t>Magyarország felől Ausztria felé irányuló utazások okainak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 xml:space="preserve">A képet némiképpen árnyalja, hogy helyszíni méréseink tapasztalata szerint nagy arányban előfordultak olyan járművek, melyeknek ugyan osztrák volt a rendszáma, de vezetőjük anyanyelve a magyar volt. Bár a határ hossza nem olyan jelentős, mint a magyar-szlovák határé és a kelet-nyugati kiterjedése sem számottevő, mégis az adatok ismeretében érdemes itt is megvizsgálni az egyes határátkelőket abban a tekintetben, hogy az áthaladó forgalom munkába vagy vásárolni jár-e. </w:t>
      </w:r>
      <w:r w:rsidR="00A21AB9">
        <w:rPr>
          <w:rFonts w:ascii="Times New Roman" w:hAnsi="Times New Roman" w:cs="Times New Roman"/>
          <w:sz w:val="24"/>
          <w:szCs w:val="24"/>
        </w:rPr>
        <w:t xml:space="preserve">Az eredmények </w:t>
      </w:r>
      <w:r w:rsidRPr="005B4C03">
        <w:rPr>
          <w:rFonts w:ascii="Times New Roman" w:hAnsi="Times New Roman" w:cs="Times New Roman"/>
          <w:sz w:val="24"/>
          <w:szCs w:val="24"/>
        </w:rPr>
        <w:t>a</w:t>
      </w:r>
      <w:r w:rsidR="00A21AB9">
        <w:rPr>
          <w:rFonts w:ascii="Times New Roman" w:hAnsi="Times New Roman" w:cs="Times New Roman"/>
          <w:sz w:val="24"/>
          <w:szCs w:val="24"/>
        </w:rPr>
        <w:t>z 53. ábrán láthatók.</w:t>
      </w:r>
    </w:p>
    <w:p w:rsidR="00A21AB9" w:rsidRPr="005B4C03" w:rsidRDefault="00A21AB9" w:rsidP="007C5B5F">
      <w:pPr>
        <w:jc w:val="both"/>
        <w:rPr>
          <w:rFonts w:ascii="Times New Roman" w:hAnsi="Times New Roman" w:cs="Times New Roman"/>
          <w:sz w:val="24"/>
          <w:szCs w:val="24"/>
        </w:rPr>
      </w:pPr>
    </w:p>
    <w:p w:rsidR="007C5B5F" w:rsidRPr="005B4C03" w:rsidRDefault="007C5B5F" w:rsidP="005B4C03">
      <w:pPr>
        <w:jc w:val="center"/>
        <w:rPr>
          <w:rFonts w:ascii="Times New Roman" w:hAnsi="Times New Roman" w:cs="Times New Roman"/>
          <w:sz w:val="24"/>
          <w:szCs w:val="24"/>
        </w:rPr>
      </w:pPr>
      <w:r w:rsidRPr="005B4C03">
        <w:rPr>
          <w:rFonts w:ascii="Times New Roman" w:hAnsi="Times New Roman" w:cs="Times New Roman"/>
          <w:noProof/>
          <w:sz w:val="24"/>
          <w:szCs w:val="24"/>
          <w:lang w:eastAsia="hu-HU"/>
        </w:rPr>
        <w:drawing>
          <wp:inline distT="0" distB="0" distL="0" distR="0">
            <wp:extent cx="3956161" cy="5200650"/>
            <wp:effectExtent l="0" t="0" r="6350" b="0"/>
            <wp:docPr id="31"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0140" cy="5205880"/>
                    </a:xfrm>
                    <a:prstGeom prst="rect">
                      <a:avLst/>
                    </a:prstGeom>
                    <a:noFill/>
                    <a:ln>
                      <a:noFill/>
                    </a:ln>
                  </pic:spPr>
                </pic:pic>
              </a:graphicData>
            </a:graphic>
          </wp:inline>
        </w:drawing>
      </w:r>
    </w:p>
    <w:p w:rsidR="00A21AB9" w:rsidRDefault="00A21AB9" w:rsidP="00A21AB9">
      <w:pPr>
        <w:jc w:val="center"/>
        <w:rPr>
          <w:rFonts w:ascii="Times New Roman" w:hAnsi="Times New Roman" w:cs="Times New Roman"/>
          <w:sz w:val="24"/>
          <w:szCs w:val="24"/>
        </w:rPr>
      </w:pPr>
      <w:r w:rsidRPr="00A21AB9">
        <w:rPr>
          <w:rFonts w:ascii="Times New Roman" w:hAnsi="Times New Roman" w:cs="Times New Roman"/>
          <w:b/>
          <w:sz w:val="24"/>
          <w:szCs w:val="24"/>
        </w:rPr>
        <w:t>53. ábra:</w:t>
      </w:r>
      <w:r>
        <w:rPr>
          <w:rFonts w:ascii="Times New Roman" w:hAnsi="Times New Roman" w:cs="Times New Roman"/>
          <w:sz w:val="24"/>
          <w:szCs w:val="24"/>
        </w:rPr>
        <w:t xml:space="preserve"> Munka- és vásárlás célú utazások a magyar-osztrák határon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5B4C03" w:rsidRDefault="007C5B5F" w:rsidP="007C5B5F">
      <w:pPr>
        <w:jc w:val="both"/>
        <w:rPr>
          <w:rFonts w:ascii="Times New Roman" w:hAnsi="Times New Roman" w:cs="Times New Roman"/>
          <w:sz w:val="24"/>
          <w:szCs w:val="24"/>
        </w:rPr>
      </w:pPr>
      <w:r w:rsidRPr="005B4C03">
        <w:rPr>
          <w:rFonts w:ascii="Times New Roman" w:hAnsi="Times New Roman" w:cs="Times New Roman"/>
          <w:sz w:val="24"/>
          <w:szCs w:val="24"/>
        </w:rPr>
        <w:t xml:space="preserve">Mint ahogy már a szlovák határ esetében is tapasztaltuk, itt is szembetűnő, hogy ahol nagyobb arányban járnak át dolgozni a határ túloldalára, ott kisebb arányban vásárolnak és fordítva. Itt is annak lehet ezt betudni, hogy a dolgozni járók bizonyos része a munkahelye közelében (ugyanabban az országban) intézi a bevásárlást is. </w:t>
      </w:r>
    </w:p>
    <w:p w:rsidR="007C5B5F" w:rsidRPr="005B4C03" w:rsidRDefault="007C5B5F" w:rsidP="007C5B5F">
      <w:pPr>
        <w:jc w:val="both"/>
        <w:rPr>
          <w:rFonts w:ascii="Times New Roman" w:hAnsi="Times New Roman" w:cs="Times New Roman"/>
          <w:sz w:val="24"/>
          <w:szCs w:val="24"/>
        </w:rPr>
      </w:pPr>
    </w:p>
    <w:p w:rsidR="007C5B5F" w:rsidRPr="005B4C03" w:rsidRDefault="007C5B5F" w:rsidP="007C5B5F">
      <w:pPr>
        <w:jc w:val="both"/>
        <w:rPr>
          <w:rFonts w:ascii="Times New Roman" w:hAnsi="Times New Roman" w:cs="Times New Roman"/>
          <w:sz w:val="24"/>
          <w:szCs w:val="24"/>
        </w:rPr>
      </w:pPr>
    </w:p>
    <w:p w:rsidR="007C5B5F" w:rsidRPr="00A21AB9" w:rsidRDefault="007C5B5F" w:rsidP="007C5B5F">
      <w:pPr>
        <w:jc w:val="both"/>
        <w:rPr>
          <w:rFonts w:ascii="Times New Roman" w:hAnsi="Times New Roman" w:cs="Times New Roman"/>
          <w:b/>
          <w:sz w:val="24"/>
          <w:szCs w:val="24"/>
        </w:rPr>
      </w:pPr>
      <w:r w:rsidRPr="00A21AB9">
        <w:rPr>
          <w:rFonts w:ascii="Times New Roman" w:hAnsi="Times New Roman" w:cs="Times New Roman"/>
          <w:b/>
          <w:sz w:val="24"/>
          <w:szCs w:val="24"/>
        </w:rPr>
        <w:t>A munka</w:t>
      </w:r>
      <w:r w:rsidR="00A21AB9">
        <w:rPr>
          <w:rFonts w:ascii="Times New Roman" w:hAnsi="Times New Roman" w:cs="Times New Roman"/>
          <w:b/>
          <w:sz w:val="24"/>
          <w:szCs w:val="24"/>
        </w:rPr>
        <w:t>célú</w:t>
      </w:r>
      <w:r w:rsidRPr="00A21AB9">
        <w:rPr>
          <w:rFonts w:ascii="Times New Roman" w:hAnsi="Times New Roman" w:cs="Times New Roman"/>
          <w:b/>
          <w:sz w:val="24"/>
          <w:szCs w:val="24"/>
        </w:rPr>
        <w:t xml:space="preserve"> utazások gyakorisága</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Az kérdőíve</w:t>
      </w:r>
      <w:r w:rsidR="00A21AB9">
        <w:rPr>
          <w:rFonts w:ascii="Times New Roman" w:hAnsi="Times New Roman" w:cs="Times New Roman"/>
          <w:sz w:val="24"/>
          <w:szCs w:val="24"/>
        </w:rPr>
        <w:t>s kikérdezés</w:t>
      </w:r>
      <w:r w:rsidRPr="00A21AB9">
        <w:rPr>
          <w:rFonts w:ascii="Times New Roman" w:hAnsi="Times New Roman" w:cs="Times New Roman"/>
          <w:sz w:val="24"/>
          <w:szCs w:val="24"/>
        </w:rPr>
        <w:t xml:space="preserve"> során az utazások gyakoriságát 8 kategóriára bontva vizsgáltuk. Ezek a következők voltak: minden nap; hétköznaponként; hétvégén minden nap; heti többször; hetente; havonta többször; ritkábban és évente. A vizsgált kategóriákban (munka és vásárlás) senki sem nyilatkozott úgy, hogy évente lépi át a határt adott motiváció miatt.</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A regionális jellemzők feltárásához a határátkelés helye szerinti differenciálásra volt szükség. Sok esetben azt tapasztaltuk, hogy a vizsgált motivációnak megfelelő kérdőívek száma túl alacsony ahhoz (adott határátkelőhelyen), hogy azt még tovább bontsuk utazási gyakoriság kategóriákra is. A külföldről Magyarország felé irányuló munkamotivált mozgások tekintetében így Esztergom, Hegyeshalom és Röszke határátkelőhelyeket érdemes kiemelten megvizsgálni. Ezeknek a határátkelőhelyeknek a gyakorisági megoszlása a</w:t>
      </w:r>
      <w:r w:rsidR="00A21AB9">
        <w:rPr>
          <w:rFonts w:ascii="Times New Roman" w:hAnsi="Times New Roman" w:cs="Times New Roman"/>
          <w:sz w:val="24"/>
          <w:szCs w:val="24"/>
        </w:rPr>
        <w:t>z 54.</w:t>
      </w:r>
      <w:r w:rsidRPr="00A21AB9">
        <w:rPr>
          <w:rFonts w:ascii="Times New Roman" w:hAnsi="Times New Roman" w:cs="Times New Roman"/>
          <w:sz w:val="24"/>
          <w:szCs w:val="24"/>
        </w:rPr>
        <w:t xml:space="preserve"> ábrán látható.</w:t>
      </w:r>
    </w:p>
    <w:p w:rsidR="007C5B5F" w:rsidRDefault="007C5B5F" w:rsidP="007C5B5F">
      <w:pPr>
        <w:jc w:val="both"/>
      </w:pPr>
      <w:r>
        <w:rPr>
          <w:noProof/>
          <w:lang w:eastAsia="hu-HU"/>
        </w:rPr>
        <w:drawing>
          <wp:inline distT="0" distB="0" distL="0" distR="0">
            <wp:extent cx="5781675" cy="3314700"/>
            <wp:effectExtent l="0" t="0" r="9525" b="19050"/>
            <wp:docPr id="32" name="Diagram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7C5B5F" w:rsidRPr="00A21AB9" w:rsidRDefault="00A21AB9" w:rsidP="00A21AB9">
      <w:pPr>
        <w:jc w:val="center"/>
        <w:rPr>
          <w:rFonts w:ascii="Times New Roman" w:hAnsi="Times New Roman" w:cs="Times New Roman"/>
          <w:sz w:val="24"/>
          <w:szCs w:val="24"/>
        </w:rPr>
      </w:pPr>
      <w:r w:rsidRPr="00A21AB9">
        <w:rPr>
          <w:rFonts w:ascii="Times New Roman" w:hAnsi="Times New Roman" w:cs="Times New Roman"/>
          <w:b/>
          <w:sz w:val="24"/>
          <w:szCs w:val="24"/>
        </w:rPr>
        <w:t>54. ábra:</w:t>
      </w:r>
      <w:r>
        <w:rPr>
          <w:rFonts w:ascii="Times New Roman" w:hAnsi="Times New Roman" w:cs="Times New Roman"/>
          <w:sz w:val="24"/>
          <w:szCs w:val="24"/>
        </w:rPr>
        <w:t xml:space="preserve"> </w:t>
      </w:r>
      <w:r w:rsidR="007C5B5F" w:rsidRPr="00A21AB9">
        <w:rPr>
          <w:rFonts w:ascii="Times New Roman" w:hAnsi="Times New Roman" w:cs="Times New Roman"/>
          <w:sz w:val="24"/>
          <w:szCs w:val="24"/>
        </w:rPr>
        <w:t>A külföldről Magyarország felé érkező munkamotivált járművek utazási gyakoriságának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 xml:space="preserve">Esztergom és Párkány között napi szinten </w:t>
      </w:r>
      <w:r w:rsidR="00A21AB9">
        <w:rPr>
          <w:rFonts w:ascii="Times New Roman" w:hAnsi="Times New Roman" w:cs="Times New Roman"/>
          <w:sz w:val="24"/>
          <w:szCs w:val="24"/>
        </w:rPr>
        <w:t>járnak</w:t>
      </w:r>
      <w:r w:rsidRPr="00A21AB9">
        <w:rPr>
          <w:rFonts w:ascii="Times New Roman" w:hAnsi="Times New Roman" w:cs="Times New Roman"/>
          <w:sz w:val="24"/>
          <w:szCs w:val="24"/>
        </w:rPr>
        <w:t xml:space="preserve"> Magyarországra dolgozni, a válaszadók 75% minden nap vagy minden hétköznap átlép a határon, illetve 90%-ban azt válaszolták, hogy heti többször jönnek át dolgozni. A hegyeshalmi és röszkei határátkelőhelyeken jóval ritkábban, előbbi esetében 12% nyilatkozta azt, hogy napi szinten vagy minden hétköznap átjön, míg a röszkei átkelőnél ezt a gyakoriságot senki sem választotta. Mindkét határon túlsúlyban vannak, akik hetente, havonta többször vagy csak ritkábban utaznak. Feltételezhetően a keleti irányból érkezők nagy része nem is Magyarországra jön dolgozni, hanem tovább utazik Ausztriába és Németországba</w:t>
      </w:r>
      <w:r w:rsidR="00A21AB9">
        <w:rPr>
          <w:rFonts w:ascii="Times New Roman" w:hAnsi="Times New Roman" w:cs="Times New Roman"/>
          <w:sz w:val="24"/>
          <w:szCs w:val="24"/>
        </w:rPr>
        <w:t>.</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 xml:space="preserve">Magyarországról a külföldre dolgozni járók vizsgálata során több határátkelőhelyet is figyelembe </w:t>
      </w:r>
      <w:r w:rsidR="00A21AB9">
        <w:rPr>
          <w:rFonts w:ascii="Times New Roman" w:hAnsi="Times New Roman" w:cs="Times New Roman"/>
          <w:sz w:val="24"/>
          <w:szCs w:val="24"/>
        </w:rPr>
        <w:t>vettünk</w:t>
      </w:r>
      <w:r w:rsidRPr="00A21AB9">
        <w:rPr>
          <w:rFonts w:ascii="Times New Roman" w:hAnsi="Times New Roman" w:cs="Times New Roman"/>
          <w:sz w:val="24"/>
          <w:szCs w:val="24"/>
        </w:rPr>
        <w:t>. Ezek a határát</w:t>
      </w:r>
      <w:r w:rsidR="00A21AB9">
        <w:rPr>
          <w:rFonts w:ascii="Times New Roman" w:hAnsi="Times New Roman" w:cs="Times New Roman"/>
          <w:sz w:val="24"/>
          <w:szCs w:val="24"/>
        </w:rPr>
        <w:t>kelőhelyek a következők: Ártánd, Hegyeshalom, Komárom, Rábafüzes,</w:t>
      </w:r>
      <w:r w:rsidRPr="00A21AB9">
        <w:rPr>
          <w:rFonts w:ascii="Times New Roman" w:hAnsi="Times New Roman" w:cs="Times New Roman"/>
          <w:sz w:val="24"/>
          <w:szCs w:val="24"/>
        </w:rPr>
        <w:t xml:space="preserve"> Sopron. A gyakoriságok megoszlása a</w:t>
      </w:r>
      <w:r w:rsidR="00A21AB9">
        <w:rPr>
          <w:rFonts w:ascii="Times New Roman" w:hAnsi="Times New Roman" w:cs="Times New Roman"/>
          <w:sz w:val="24"/>
          <w:szCs w:val="24"/>
        </w:rPr>
        <w:t>z 55.</w:t>
      </w:r>
      <w:r w:rsidRPr="00A21AB9">
        <w:rPr>
          <w:rFonts w:ascii="Times New Roman" w:hAnsi="Times New Roman" w:cs="Times New Roman"/>
          <w:sz w:val="24"/>
          <w:szCs w:val="24"/>
        </w:rPr>
        <w:t xml:space="preserve"> </w:t>
      </w:r>
      <w:r w:rsidR="00A21AB9">
        <w:rPr>
          <w:rFonts w:ascii="Times New Roman" w:hAnsi="Times New Roman" w:cs="Times New Roman"/>
          <w:sz w:val="24"/>
          <w:szCs w:val="24"/>
        </w:rPr>
        <w:t>ábrá</w:t>
      </w:r>
      <w:r w:rsidRPr="00A21AB9">
        <w:rPr>
          <w:rFonts w:ascii="Times New Roman" w:hAnsi="Times New Roman" w:cs="Times New Roman"/>
          <w:sz w:val="24"/>
          <w:szCs w:val="24"/>
        </w:rPr>
        <w:t>n tekinthető meg.</w:t>
      </w:r>
    </w:p>
    <w:p w:rsidR="007C5B5F" w:rsidRPr="00A21AB9" w:rsidRDefault="007C5B5F" w:rsidP="00A21AB9">
      <w:pPr>
        <w:jc w:val="center"/>
        <w:rPr>
          <w:rFonts w:ascii="Times New Roman" w:hAnsi="Times New Roman" w:cs="Times New Roman"/>
          <w:sz w:val="24"/>
          <w:szCs w:val="24"/>
        </w:rPr>
      </w:pPr>
      <w:r w:rsidRPr="00A21AB9">
        <w:rPr>
          <w:rFonts w:ascii="Times New Roman" w:hAnsi="Times New Roman" w:cs="Times New Roman"/>
          <w:noProof/>
          <w:sz w:val="24"/>
          <w:szCs w:val="24"/>
          <w:lang w:eastAsia="hu-HU"/>
        </w:rPr>
        <w:drawing>
          <wp:inline distT="0" distB="0" distL="0" distR="0">
            <wp:extent cx="4572000" cy="2743200"/>
            <wp:effectExtent l="0" t="0" r="19050" b="19050"/>
            <wp:docPr id="39" name="Diagram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7C5B5F" w:rsidRPr="00A21AB9" w:rsidRDefault="00A21AB9" w:rsidP="00A21AB9">
      <w:pPr>
        <w:jc w:val="center"/>
        <w:rPr>
          <w:rFonts w:ascii="Times New Roman" w:hAnsi="Times New Roman" w:cs="Times New Roman"/>
          <w:sz w:val="24"/>
          <w:szCs w:val="24"/>
        </w:rPr>
      </w:pPr>
      <w:r w:rsidRPr="00A21AB9">
        <w:rPr>
          <w:rFonts w:ascii="Times New Roman" w:hAnsi="Times New Roman" w:cs="Times New Roman"/>
          <w:b/>
          <w:sz w:val="24"/>
          <w:szCs w:val="24"/>
        </w:rPr>
        <w:t>55. ábra:</w:t>
      </w:r>
      <w:r>
        <w:rPr>
          <w:rFonts w:ascii="Times New Roman" w:hAnsi="Times New Roman" w:cs="Times New Roman"/>
          <w:sz w:val="24"/>
          <w:szCs w:val="24"/>
        </w:rPr>
        <w:t xml:space="preserve"> </w:t>
      </w:r>
      <w:r w:rsidR="007C5B5F" w:rsidRPr="00A21AB9">
        <w:rPr>
          <w:rFonts w:ascii="Times New Roman" w:hAnsi="Times New Roman" w:cs="Times New Roman"/>
          <w:sz w:val="24"/>
          <w:szCs w:val="24"/>
        </w:rPr>
        <w:t>Magyarországról külföldre irányuló munkamotivált utazások gyakorisága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Megállapítható, hogy a magyar munkavállalók jóval gyakrabban utaznak a szomszédos országokba (elsősorban Ausztria és a Komárom-Párkányi összeköttetés tekintetében) Itt 70 és 90% között mozog azok száma, akik hetente legalább egyszer utaznak, de az ennél gyakoribb utazás is nagy arányban fordul elő. (minden nap vagy minden hétköznap Hegyeshalom és Komárom esetén 50% felett, míg Sopro</w:t>
      </w:r>
      <w:r w:rsidR="00A21AB9">
        <w:rPr>
          <w:rFonts w:ascii="Times New Roman" w:hAnsi="Times New Roman" w:cs="Times New Roman"/>
          <w:sz w:val="24"/>
          <w:szCs w:val="24"/>
        </w:rPr>
        <w:t>n esetében közel 70%.) Románia felé</w:t>
      </w:r>
      <w:r w:rsidRPr="00A21AB9">
        <w:rPr>
          <w:rFonts w:ascii="Times New Roman" w:hAnsi="Times New Roman" w:cs="Times New Roman"/>
          <w:sz w:val="24"/>
          <w:szCs w:val="24"/>
        </w:rPr>
        <w:t xml:space="preserve"> jóval ritkábban utaznak, 50%-uk hetente legalább egyszer</w:t>
      </w:r>
      <w:r w:rsidR="00A21AB9">
        <w:rPr>
          <w:rFonts w:ascii="Times New Roman" w:hAnsi="Times New Roman" w:cs="Times New Roman"/>
          <w:sz w:val="24"/>
          <w:szCs w:val="24"/>
        </w:rPr>
        <w:t>,</w:t>
      </w:r>
      <w:r w:rsidRPr="00A21AB9">
        <w:rPr>
          <w:rFonts w:ascii="Times New Roman" w:hAnsi="Times New Roman" w:cs="Times New Roman"/>
          <w:sz w:val="24"/>
          <w:szCs w:val="24"/>
        </w:rPr>
        <w:t xml:space="preserve"> míg 30%-uk csupán havonta vagy ritkábban.</w:t>
      </w:r>
    </w:p>
    <w:p w:rsidR="00A21AB9" w:rsidRDefault="00A21AB9" w:rsidP="007C5B5F">
      <w:pPr>
        <w:jc w:val="both"/>
        <w:rPr>
          <w:rFonts w:ascii="Times New Roman" w:hAnsi="Times New Roman" w:cs="Times New Roman"/>
          <w:sz w:val="24"/>
          <w:szCs w:val="24"/>
        </w:rPr>
      </w:pPr>
    </w:p>
    <w:p w:rsidR="007C5B5F" w:rsidRPr="00A21AB9" w:rsidRDefault="007C5B5F" w:rsidP="007C5B5F">
      <w:pPr>
        <w:jc w:val="both"/>
        <w:rPr>
          <w:rFonts w:ascii="Times New Roman" w:hAnsi="Times New Roman" w:cs="Times New Roman"/>
          <w:b/>
          <w:sz w:val="24"/>
          <w:szCs w:val="24"/>
        </w:rPr>
      </w:pPr>
      <w:r w:rsidRPr="00A21AB9">
        <w:rPr>
          <w:rFonts w:ascii="Times New Roman" w:hAnsi="Times New Roman" w:cs="Times New Roman"/>
          <w:b/>
          <w:sz w:val="24"/>
          <w:szCs w:val="24"/>
        </w:rPr>
        <w:t>A vásárlás</w:t>
      </w:r>
      <w:r w:rsidR="00A21AB9">
        <w:rPr>
          <w:rFonts w:ascii="Times New Roman" w:hAnsi="Times New Roman" w:cs="Times New Roman"/>
          <w:b/>
          <w:sz w:val="24"/>
          <w:szCs w:val="24"/>
        </w:rPr>
        <w:t>i célú</w:t>
      </w:r>
      <w:r w:rsidRPr="00A21AB9">
        <w:rPr>
          <w:rFonts w:ascii="Times New Roman" w:hAnsi="Times New Roman" w:cs="Times New Roman"/>
          <w:b/>
          <w:sz w:val="24"/>
          <w:szCs w:val="24"/>
        </w:rPr>
        <w:t xml:space="preserve"> utazások gyakorisága</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Hasonlóképpen érdemes megvizsgálni, hogy milyen gyakran járnak át vásárolni a</w:t>
      </w:r>
      <w:r w:rsidR="00A21AB9">
        <w:rPr>
          <w:rFonts w:ascii="Times New Roman" w:hAnsi="Times New Roman" w:cs="Times New Roman"/>
          <w:sz w:val="24"/>
          <w:szCs w:val="24"/>
        </w:rPr>
        <w:t xml:space="preserve"> határon a</w:t>
      </w:r>
      <w:r w:rsidRPr="00A21AB9">
        <w:rPr>
          <w:rFonts w:ascii="Times New Roman" w:hAnsi="Times New Roman" w:cs="Times New Roman"/>
          <w:sz w:val="24"/>
          <w:szCs w:val="24"/>
        </w:rPr>
        <w:t xml:space="preserve"> megkérdezettek. Feltehetően itt jóval kisebb arányban fog előfordulni a minden nap, illetve minden hétköznap kategória, hisz nagyobb távolságok esetén már a heti vagy havi nagybevásárlás a jellemző.</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A</w:t>
      </w:r>
      <w:r w:rsidR="00A21AB9">
        <w:rPr>
          <w:rFonts w:ascii="Times New Roman" w:hAnsi="Times New Roman" w:cs="Times New Roman"/>
          <w:sz w:val="24"/>
          <w:szCs w:val="24"/>
        </w:rPr>
        <w:t>z 56. ábra</w:t>
      </w:r>
      <w:r w:rsidRPr="00A21AB9">
        <w:rPr>
          <w:rFonts w:ascii="Times New Roman" w:hAnsi="Times New Roman" w:cs="Times New Roman"/>
          <w:sz w:val="24"/>
          <w:szCs w:val="24"/>
        </w:rPr>
        <w:t xml:space="preserve"> azt szemlélteti, hogy külföldről Magyarországra milyen gyakran járnak vásárolni határátkelőhelyenkénti bontásban.</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noProof/>
          <w:sz w:val="24"/>
          <w:szCs w:val="24"/>
          <w:lang w:eastAsia="hu-HU"/>
        </w:rPr>
        <w:drawing>
          <wp:inline distT="0" distB="0" distL="0" distR="0">
            <wp:extent cx="5162550" cy="3543300"/>
            <wp:effectExtent l="19050" t="0" r="19050" b="0"/>
            <wp:docPr id="40" name="Diagra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21AB9" w:rsidRDefault="00A21AB9" w:rsidP="00A21AB9">
      <w:pPr>
        <w:jc w:val="center"/>
        <w:rPr>
          <w:rFonts w:ascii="Times New Roman" w:hAnsi="Times New Roman" w:cs="Times New Roman"/>
          <w:sz w:val="24"/>
          <w:szCs w:val="24"/>
        </w:rPr>
      </w:pPr>
      <w:r w:rsidRPr="00A21AB9">
        <w:rPr>
          <w:rFonts w:ascii="Times New Roman" w:hAnsi="Times New Roman" w:cs="Times New Roman"/>
          <w:b/>
          <w:sz w:val="24"/>
          <w:szCs w:val="24"/>
        </w:rPr>
        <w:t>56. ábra:</w:t>
      </w:r>
      <w:r>
        <w:rPr>
          <w:rFonts w:ascii="Times New Roman" w:hAnsi="Times New Roman" w:cs="Times New Roman"/>
          <w:sz w:val="24"/>
          <w:szCs w:val="24"/>
        </w:rPr>
        <w:t xml:space="preserve"> A Magyarországra tartó vásárlási célú utazások gyakorisága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 xml:space="preserve">Látható, hogy a legalább heti több vásárlási célú határátlépés csak </w:t>
      </w:r>
      <w:proofErr w:type="spellStart"/>
      <w:r w:rsidRPr="00A21AB9">
        <w:rPr>
          <w:rFonts w:ascii="Times New Roman" w:hAnsi="Times New Roman" w:cs="Times New Roman"/>
          <w:sz w:val="24"/>
          <w:szCs w:val="24"/>
        </w:rPr>
        <w:t>Esztergom-Párkánynál</w:t>
      </w:r>
      <w:proofErr w:type="spellEnd"/>
      <w:r w:rsidRPr="00A21AB9">
        <w:rPr>
          <w:rFonts w:ascii="Times New Roman" w:hAnsi="Times New Roman" w:cs="Times New Roman"/>
          <w:sz w:val="24"/>
          <w:szCs w:val="24"/>
        </w:rPr>
        <w:t xml:space="preserve"> haladja meg az 50%-ot, míg az ukrán határátkelőhelynél 39%-kal megközelíti azt. Komáromnál a megkérdezettek túlnyomó része hetente legalább egyszer jár át vásárolni (68%), de az esetek túlnyomó részében a havi több vagy az ennél ritkább bevásárlási alkalom a jellemző 60-80% között. (Balassagyarmat, Hegyeshalom, Kőszeg, Sopron, Vámosszabadi).</w:t>
      </w:r>
    </w:p>
    <w:p w:rsidR="007C5B5F" w:rsidRPr="00A21AB9" w:rsidRDefault="007C5B5F" w:rsidP="007C5B5F">
      <w:pPr>
        <w:jc w:val="both"/>
        <w:rPr>
          <w:rFonts w:ascii="Times New Roman" w:hAnsi="Times New Roman" w:cs="Times New Roman"/>
          <w:sz w:val="24"/>
          <w:szCs w:val="24"/>
        </w:rPr>
      </w:pPr>
      <w:r w:rsidRPr="00A21AB9">
        <w:rPr>
          <w:rFonts w:ascii="Times New Roman" w:hAnsi="Times New Roman" w:cs="Times New Roman"/>
          <w:sz w:val="24"/>
          <w:szCs w:val="24"/>
        </w:rPr>
        <w:t>A magyar oldalról külföldre vásárolni járók ritkábban utaznak</w:t>
      </w:r>
      <w:r w:rsidR="00A21AB9">
        <w:rPr>
          <w:rFonts w:ascii="Times New Roman" w:hAnsi="Times New Roman" w:cs="Times New Roman"/>
          <w:sz w:val="24"/>
          <w:szCs w:val="24"/>
        </w:rPr>
        <w:t>. Ezt szemlélteti az 57. ábra.</w:t>
      </w:r>
      <w:r w:rsidRPr="00A21AB9">
        <w:rPr>
          <w:rFonts w:ascii="Times New Roman" w:hAnsi="Times New Roman" w:cs="Times New Roman"/>
          <w:sz w:val="24"/>
          <w:szCs w:val="24"/>
        </w:rPr>
        <w:t xml:space="preserve"> </w:t>
      </w:r>
    </w:p>
    <w:p w:rsidR="007C5B5F" w:rsidRDefault="007C5B5F" w:rsidP="007C5B5F">
      <w:pPr>
        <w:jc w:val="center"/>
      </w:pPr>
      <w:r>
        <w:rPr>
          <w:noProof/>
          <w:lang w:eastAsia="hu-HU"/>
        </w:rPr>
        <w:drawing>
          <wp:inline distT="0" distB="0" distL="0" distR="0">
            <wp:extent cx="4314825" cy="2743200"/>
            <wp:effectExtent l="0" t="0" r="9525" b="19050"/>
            <wp:docPr id="48" name="Diagram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7C5B5F" w:rsidRPr="00A21AB9" w:rsidRDefault="00A21AB9" w:rsidP="00A21AB9">
      <w:pPr>
        <w:jc w:val="center"/>
        <w:rPr>
          <w:rFonts w:ascii="Times New Roman" w:hAnsi="Times New Roman" w:cs="Times New Roman"/>
          <w:sz w:val="24"/>
          <w:szCs w:val="24"/>
        </w:rPr>
      </w:pPr>
      <w:r w:rsidRPr="00A21AB9">
        <w:rPr>
          <w:rFonts w:ascii="Times New Roman" w:hAnsi="Times New Roman" w:cs="Times New Roman"/>
          <w:b/>
          <w:sz w:val="24"/>
          <w:szCs w:val="24"/>
        </w:rPr>
        <w:t>57. ábra:</w:t>
      </w:r>
      <w:r>
        <w:rPr>
          <w:rFonts w:ascii="Times New Roman" w:hAnsi="Times New Roman" w:cs="Times New Roman"/>
          <w:sz w:val="24"/>
          <w:szCs w:val="24"/>
        </w:rPr>
        <w:t xml:space="preserve"> Magyarok k</w:t>
      </w:r>
      <w:r w:rsidR="007C5B5F" w:rsidRPr="00A21AB9">
        <w:rPr>
          <w:rFonts w:ascii="Times New Roman" w:hAnsi="Times New Roman" w:cs="Times New Roman"/>
          <w:sz w:val="24"/>
          <w:szCs w:val="24"/>
        </w:rPr>
        <w:t>ülföldi vásárlás</w:t>
      </w:r>
      <w:r>
        <w:rPr>
          <w:rFonts w:ascii="Times New Roman" w:hAnsi="Times New Roman" w:cs="Times New Roman"/>
          <w:sz w:val="24"/>
          <w:szCs w:val="24"/>
        </w:rPr>
        <w:t>ainak</w:t>
      </w:r>
      <w:r w:rsidR="007C5B5F" w:rsidRPr="00A21AB9">
        <w:rPr>
          <w:rFonts w:ascii="Times New Roman" w:hAnsi="Times New Roman" w:cs="Times New Roman"/>
          <w:sz w:val="24"/>
          <w:szCs w:val="24"/>
        </w:rPr>
        <w:t xml:space="preserve"> gyakoriság</w:t>
      </w:r>
      <w:r>
        <w:rPr>
          <w:rFonts w:ascii="Times New Roman" w:hAnsi="Times New Roman" w:cs="Times New Roman"/>
          <w:sz w:val="24"/>
          <w:szCs w:val="24"/>
        </w:rPr>
        <w:t>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C545A9" w:rsidRDefault="007C5B5F" w:rsidP="008856AF">
      <w:pPr>
        <w:jc w:val="both"/>
        <w:rPr>
          <w:rFonts w:ascii="Times New Roman" w:hAnsi="Times New Roman" w:cs="Times New Roman"/>
          <w:sz w:val="24"/>
          <w:szCs w:val="24"/>
        </w:rPr>
      </w:pPr>
      <w:r w:rsidRPr="00A21AB9">
        <w:rPr>
          <w:rFonts w:ascii="Times New Roman" w:hAnsi="Times New Roman" w:cs="Times New Roman"/>
          <w:sz w:val="24"/>
          <w:szCs w:val="24"/>
        </w:rPr>
        <w:t>A heti több vásárlás</w:t>
      </w:r>
      <w:r w:rsidR="00A21AB9">
        <w:rPr>
          <w:rFonts w:ascii="Times New Roman" w:hAnsi="Times New Roman" w:cs="Times New Roman"/>
          <w:sz w:val="24"/>
          <w:szCs w:val="24"/>
        </w:rPr>
        <w:t xml:space="preserve"> válasz aránya</w:t>
      </w:r>
      <w:r w:rsidRPr="00A21AB9">
        <w:rPr>
          <w:rFonts w:ascii="Times New Roman" w:hAnsi="Times New Roman" w:cs="Times New Roman"/>
          <w:sz w:val="24"/>
          <w:szCs w:val="24"/>
        </w:rPr>
        <w:t xml:space="preserve"> egyedül Záhony</w:t>
      </w:r>
      <w:r w:rsidR="00A21AB9">
        <w:rPr>
          <w:rFonts w:ascii="Times New Roman" w:hAnsi="Times New Roman" w:cs="Times New Roman"/>
          <w:sz w:val="24"/>
          <w:szCs w:val="24"/>
        </w:rPr>
        <w:t>nál</w:t>
      </w:r>
      <w:r w:rsidRPr="00A21AB9">
        <w:rPr>
          <w:rFonts w:ascii="Times New Roman" w:hAnsi="Times New Roman" w:cs="Times New Roman"/>
          <w:sz w:val="24"/>
          <w:szCs w:val="24"/>
        </w:rPr>
        <w:t xml:space="preserve"> lépi át a 40%-ot, míg a többi vizsgált határátkelőhelyen a 30%-ot sem éri el. Komáromot és Hegyeshalmot azért nem vizsgáltuk, mert itt mindösszesen 13 és 19 gépjárművezető nyilatkozott úgy, hogy elsődlegesen vásárolni megy külföldre, feltehetően legtöbben a munkával kötik össze a vásárlásaikat. A heti legalább egyszeri bevásárlásról Záhonynál a megkérdezettek több mint 70%-a nyilatkozott, míg a többi határátkelőhelyen a heti legalább egyszeri bevásárlás aránya 50% körül van. Sopronnál minden harmadik megkérdezett nyilatkozott úgy, hogy havonta többször járnak át Ausztriába vásárolni. Rédicsnél és Rábafüzesnél a havi egy vagy ritkább vásárlás is nagy arányban veszi ki a részét 34 és 39%-kal.</w:t>
      </w:r>
    </w:p>
    <w:p w:rsidR="0089465A" w:rsidRPr="0089465A" w:rsidRDefault="0089465A" w:rsidP="0089465A">
      <w:pPr>
        <w:pStyle w:val="Cmsor2"/>
        <w:rPr>
          <w:color w:val="auto"/>
        </w:rPr>
      </w:pPr>
      <w:bookmarkStart w:id="118" w:name="_Toc422837224"/>
      <w:r w:rsidRPr="0089465A">
        <w:rPr>
          <w:color w:val="auto"/>
        </w:rPr>
        <w:t xml:space="preserve">4.1. A magyar-osztrák </w:t>
      </w:r>
      <w:proofErr w:type="spellStart"/>
      <w:r w:rsidRPr="0089465A">
        <w:rPr>
          <w:color w:val="auto"/>
        </w:rPr>
        <w:t>határpn</w:t>
      </w:r>
      <w:proofErr w:type="spellEnd"/>
      <w:r w:rsidRPr="0089465A">
        <w:rPr>
          <w:color w:val="auto"/>
        </w:rPr>
        <w:t xml:space="preserve"> átlépő vásárlási célú forgalom jellemzői</w:t>
      </w:r>
      <w:bookmarkEnd w:id="118"/>
    </w:p>
    <w:p w:rsidR="0089465A" w:rsidRDefault="0089465A" w:rsidP="00D10514">
      <w:pPr>
        <w:rPr>
          <w:rFonts w:ascii="Times New Roman" w:hAnsi="Times New Roman" w:cs="Times New Roman"/>
          <w:sz w:val="24"/>
          <w:szCs w:val="24"/>
        </w:rPr>
      </w:pPr>
    </w:p>
    <w:p w:rsidR="00A6302A" w:rsidRDefault="00A6302A" w:rsidP="00D10514">
      <w:pPr>
        <w:rPr>
          <w:rFonts w:ascii="Times New Roman" w:hAnsi="Times New Roman" w:cs="Times New Roman"/>
          <w:sz w:val="24"/>
          <w:szCs w:val="24"/>
        </w:rPr>
      </w:pPr>
      <w:r w:rsidRPr="00A21AB9">
        <w:rPr>
          <w:rFonts w:ascii="Times New Roman" w:hAnsi="Times New Roman" w:cs="Times New Roman"/>
          <w:sz w:val="24"/>
          <w:szCs w:val="24"/>
        </w:rPr>
        <w:t>A</w:t>
      </w:r>
      <w:r>
        <w:rPr>
          <w:rFonts w:ascii="Times New Roman" w:hAnsi="Times New Roman" w:cs="Times New Roman"/>
          <w:sz w:val="24"/>
          <w:szCs w:val="24"/>
        </w:rPr>
        <w:t>z EMAH projekt keretében történt adatfelvételek alapján részletesebben is megvizsgáltuk a magyar-osztrák határszakaszon a határ túloldalát célzó vásárlási célú utazások jellemzőit.</w:t>
      </w:r>
      <w:r w:rsidR="00907206">
        <w:rPr>
          <w:rFonts w:ascii="Times New Roman" w:hAnsi="Times New Roman" w:cs="Times New Roman"/>
          <w:sz w:val="24"/>
          <w:szCs w:val="24"/>
        </w:rPr>
        <w:t xml:space="preserve"> A 8. táblázat a vasúti és a közúti határátkelőhelyeken lebonyolított vásárlási célú utazások arányait mutatja be.</w:t>
      </w:r>
    </w:p>
    <w:tbl>
      <w:tblPr>
        <w:tblW w:w="6480" w:type="dxa"/>
        <w:jc w:val="center"/>
        <w:tblInd w:w="65" w:type="dxa"/>
        <w:tblCellMar>
          <w:left w:w="70" w:type="dxa"/>
          <w:right w:w="70" w:type="dxa"/>
        </w:tblCellMar>
        <w:tblLook w:val="04A0"/>
      </w:tblPr>
      <w:tblGrid>
        <w:gridCol w:w="960"/>
        <w:gridCol w:w="2220"/>
        <w:gridCol w:w="1144"/>
        <w:gridCol w:w="1144"/>
        <w:gridCol w:w="1144"/>
      </w:tblGrid>
      <w:tr w:rsidR="00907206" w:rsidRPr="00907206" w:rsidTr="00907206">
        <w:trPr>
          <w:trHeight w:val="300"/>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2013.05.28</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2013.05.24</w:t>
            </w:r>
          </w:p>
        </w:tc>
        <w:tc>
          <w:tcPr>
            <w:tcW w:w="1100" w:type="dxa"/>
            <w:tcBorders>
              <w:top w:val="single" w:sz="4" w:space="0" w:color="auto"/>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2013.05.26</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b/>
                <w:bCs/>
                <w:color w:val="000000"/>
                <w:lang w:eastAsia="hu-HU"/>
              </w:rPr>
            </w:pPr>
            <w:r w:rsidRPr="00907206">
              <w:rPr>
                <w:rFonts w:ascii="Calibri" w:eastAsia="Times New Roman" w:hAnsi="Calibri" w:cs="Times New Roman"/>
                <w:b/>
                <w:bCs/>
                <w:color w:val="000000"/>
                <w:lang w:eastAsia="hu-HU"/>
              </w:rPr>
              <w:t>vásárlási célú utazások</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aránya</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aránya</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aránya</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right"/>
              <w:rPr>
                <w:rFonts w:ascii="Calibri" w:eastAsia="Times New Roman" w:hAnsi="Calibri" w:cs="Times New Roman"/>
                <w:b/>
                <w:bCs/>
                <w:color w:val="000000"/>
                <w:lang w:eastAsia="hu-HU"/>
              </w:rPr>
            </w:pPr>
            <w:r w:rsidRPr="00907206">
              <w:rPr>
                <w:rFonts w:ascii="Calibri" w:eastAsia="Times New Roman" w:hAnsi="Calibri" w:cs="Times New Roman"/>
                <w:b/>
                <w:bCs/>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kedd</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péntek</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vasárnap</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Határátkelőhely</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vasúti</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Hegyeshalom</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3%</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6%</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Szentgotthárd</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3%</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0%</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5%</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Sopron</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0%</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i/>
                <w:iCs/>
                <w:color w:val="000000"/>
                <w:lang w:eastAsia="hu-HU"/>
              </w:rPr>
            </w:pPr>
            <w:r w:rsidRPr="00907206">
              <w:rPr>
                <w:rFonts w:ascii="Calibri" w:eastAsia="Times New Roman" w:hAnsi="Calibri" w:cs="Times New Roman"/>
                <w:i/>
                <w:iCs/>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2013.10.15</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right"/>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2013.10.18</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right"/>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2013.10.20</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közúti</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Bucsu</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14%</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11%</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0%</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Hegyeshalom</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11%</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12%</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7%</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Kópháza</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11%</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19%</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23%</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Kőszeg</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12%</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10%</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0%</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proofErr w:type="spellStart"/>
            <w:r w:rsidRPr="00907206">
              <w:rPr>
                <w:rFonts w:ascii="Calibri" w:eastAsia="Times New Roman" w:hAnsi="Calibri" w:cs="Times New Roman"/>
                <w:color w:val="000000"/>
                <w:lang w:eastAsia="hu-HU"/>
              </w:rPr>
              <w:t>Pomogy</w:t>
            </w:r>
            <w:proofErr w:type="spellEnd"/>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13%</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19%</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0%</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Rábafüzes</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15%</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11%</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8%</w:t>
            </w:r>
          </w:p>
        </w:tc>
      </w:tr>
      <w:tr w:rsidR="00907206" w:rsidRPr="00907206" w:rsidTr="00907206">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 </w:t>
            </w:r>
          </w:p>
        </w:tc>
        <w:tc>
          <w:tcPr>
            <w:tcW w:w="222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Sopron</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10%</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13%</w:t>
            </w:r>
          </w:p>
        </w:tc>
        <w:tc>
          <w:tcPr>
            <w:tcW w:w="1100" w:type="dxa"/>
            <w:tcBorders>
              <w:top w:val="nil"/>
              <w:left w:val="nil"/>
              <w:bottom w:val="single" w:sz="4" w:space="0" w:color="auto"/>
              <w:right w:val="single" w:sz="4" w:space="0" w:color="auto"/>
            </w:tcBorders>
            <w:shd w:val="clear" w:color="auto" w:fill="auto"/>
            <w:noWrap/>
            <w:vAlign w:val="bottom"/>
            <w:hideMark/>
          </w:tcPr>
          <w:p w:rsidR="00907206" w:rsidRPr="00907206" w:rsidRDefault="00907206" w:rsidP="00907206">
            <w:pPr>
              <w:spacing w:after="0" w:line="240" w:lineRule="auto"/>
              <w:jc w:val="center"/>
              <w:rPr>
                <w:rFonts w:ascii="Calibri" w:eastAsia="Times New Roman" w:hAnsi="Calibri" w:cs="Times New Roman"/>
                <w:color w:val="000000"/>
                <w:lang w:eastAsia="hu-HU"/>
              </w:rPr>
            </w:pPr>
            <w:r w:rsidRPr="00907206">
              <w:rPr>
                <w:rFonts w:ascii="Calibri" w:eastAsia="Times New Roman" w:hAnsi="Calibri" w:cs="Times New Roman"/>
                <w:color w:val="000000"/>
                <w:lang w:eastAsia="hu-HU"/>
              </w:rPr>
              <w:t>9%</w:t>
            </w:r>
          </w:p>
        </w:tc>
      </w:tr>
    </w:tbl>
    <w:p w:rsidR="00D10514" w:rsidRDefault="00907206" w:rsidP="00D10514">
      <w:pPr>
        <w:jc w:val="center"/>
        <w:rPr>
          <w:rFonts w:ascii="Times New Roman" w:hAnsi="Times New Roman" w:cs="Times New Roman"/>
          <w:sz w:val="24"/>
          <w:szCs w:val="24"/>
        </w:rPr>
      </w:pPr>
      <w:r w:rsidRPr="00907206">
        <w:rPr>
          <w:rFonts w:ascii="Times New Roman" w:hAnsi="Times New Roman" w:cs="Times New Roman"/>
          <w:b/>
          <w:sz w:val="24"/>
          <w:szCs w:val="24"/>
        </w:rPr>
        <w:t>8. táblázat:</w:t>
      </w:r>
      <w:r>
        <w:rPr>
          <w:rFonts w:ascii="Times New Roman" w:hAnsi="Times New Roman" w:cs="Times New Roman"/>
          <w:sz w:val="24"/>
          <w:szCs w:val="24"/>
        </w:rPr>
        <w:t xml:space="preserve"> A magyar-osztrák határon át lebonyolódó vásárlási célú forgalom arányai az egyes határátkelőhelyeken</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A6302A" w:rsidRDefault="00D10514" w:rsidP="00D10514">
      <w:pPr>
        <w:jc w:val="both"/>
        <w:rPr>
          <w:rFonts w:ascii="Times New Roman" w:hAnsi="Times New Roman" w:cs="Times New Roman"/>
          <w:sz w:val="24"/>
          <w:szCs w:val="24"/>
        </w:rPr>
      </w:pPr>
      <w:r>
        <w:rPr>
          <w:rFonts w:ascii="Times New Roman" w:hAnsi="Times New Roman" w:cs="Times New Roman"/>
          <w:sz w:val="24"/>
          <w:szCs w:val="24"/>
        </w:rPr>
        <w:t>Jól látszik, hogy a vásárlási célú utazások elsősorban közúton zajlanak, a közúti forgalom nagyobb volumenét is figyelembe véve a vasúti részarány nagyon alacsony (58.</w:t>
      </w:r>
      <w:r w:rsidR="00536435">
        <w:rPr>
          <w:rFonts w:ascii="Times New Roman" w:hAnsi="Times New Roman" w:cs="Times New Roman"/>
          <w:sz w:val="24"/>
          <w:szCs w:val="24"/>
        </w:rPr>
        <w:t xml:space="preserve"> és 59. </w:t>
      </w:r>
      <w:r>
        <w:rPr>
          <w:rFonts w:ascii="Times New Roman" w:hAnsi="Times New Roman" w:cs="Times New Roman"/>
          <w:sz w:val="24"/>
          <w:szCs w:val="24"/>
        </w:rPr>
        <w:t>ábra).</w:t>
      </w:r>
    </w:p>
    <w:p w:rsidR="00D10514" w:rsidRDefault="00D10514" w:rsidP="00D10514">
      <w:pPr>
        <w:jc w:val="both"/>
        <w:rPr>
          <w:rFonts w:ascii="Times New Roman" w:hAnsi="Times New Roman" w:cs="Times New Roman"/>
          <w:sz w:val="24"/>
          <w:szCs w:val="24"/>
        </w:rPr>
      </w:pPr>
      <w:r>
        <w:rPr>
          <w:rFonts w:ascii="Times New Roman" w:hAnsi="Times New Roman" w:cs="Times New Roman"/>
          <w:sz w:val="24"/>
          <w:szCs w:val="24"/>
        </w:rPr>
        <w:t>Az utazások gyakoriságát is figyelembe véve a vasúti közlekedésben azt találtuk, hogy az utasok mintegy 50%-</w:t>
      </w:r>
      <w:proofErr w:type="gramStart"/>
      <w:r>
        <w:rPr>
          <w:rFonts w:ascii="Times New Roman" w:hAnsi="Times New Roman" w:cs="Times New Roman"/>
          <w:sz w:val="24"/>
          <w:szCs w:val="24"/>
        </w:rPr>
        <w:t>a</w:t>
      </w:r>
      <w:proofErr w:type="gramEnd"/>
      <w:r>
        <w:rPr>
          <w:rFonts w:ascii="Times New Roman" w:hAnsi="Times New Roman" w:cs="Times New Roman"/>
          <w:sz w:val="24"/>
          <w:szCs w:val="24"/>
        </w:rPr>
        <w:t xml:space="preserve"> a havonta egyszer vagy ennél ritkábban jár át vonattal vásárolni a határ túloldalára (</w:t>
      </w:r>
      <w:r w:rsidR="00536435">
        <w:rPr>
          <w:rFonts w:ascii="Times New Roman" w:hAnsi="Times New Roman" w:cs="Times New Roman"/>
          <w:sz w:val="24"/>
          <w:szCs w:val="24"/>
        </w:rPr>
        <w:t>60</w:t>
      </w:r>
      <w:r>
        <w:rPr>
          <w:rFonts w:ascii="Times New Roman" w:hAnsi="Times New Roman" w:cs="Times New Roman"/>
          <w:sz w:val="24"/>
          <w:szCs w:val="24"/>
        </w:rPr>
        <w:t>.</w:t>
      </w:r>
      <w:r w:rsidR="00536435">
        <w:rPr>
          <w:rFonts w:ascii="Times New Roman" w:hAnsi="Times New Roman" w:cs="Times New Roman"/>
          <w:sz w:val="24"/>
          <w:szCs w:val="24"/>
        </w:rPr>
        <w:t xml:space="preserve"> és 61.</w:t>
      </w:r>
      <w:r>
        <w:rPr>
          <w:rFonts w:ascii="Times New Roman" w:hAnsi="Times New Roman" w:cs="Times New Roman"/>
          <w:sz w:val="24"/>
          <w:szCs w:val="24"/>
        </w:rPr>
        <w:t xml:space="preserve"> ábra).</w:t>
      </w:r>
    </w:p>
    <w:p w:rsidR="00D10514" w:rsidRDefault="00D10514" w:rsidP="00D10514">
      <w:pPr>
        <w:jc w:val="center"/>
        <w:rPr>
          <w:rFonts w:ascii="Times New Roman" w:hAnsi="Times New Roman" w:cs="Times New Roman"/>
          <w:sz w:val="24"/>
          <w:szCs w:val="24"/>
        </w:rPr>
      </w:pPr>
      <w:r w:rsidRPr="00D10514">
        <w:rPr>
          <w:rFonts w:ascii="Times New Roman" w:hAnsi="Times New Roman" w:cs="Times New Roman"/>
          <w:noProof/>
          <w:sz w:val="24"/>
          <w:szCs w:val="24"/>
          <w:lang w:eastAsia="hu-HU"/>
        </w:rPr>
        <w:drawing>
          <wp:inline distT="0" distB="0" distL="0" distR="0">
            <wp:extent cx="5226759" cy="3221665"/>
            <wp:effectExtent l="19050" t="0" r="11991" b="0"/>
            <wp:docPr id="51" name="Diagram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D10514" w:rsidRDefault="00D10514" w:rsidP="00D10514">
      <w:pPr>
        <w:jc w:val="center"/>
        <w:rPr>
          <w:rFonts w:ascii="Times New Roman" w:hAnsi="Times New Roman" w:cs="Times New Roman"/>
          <w:sz w:val="24"/>
          <w:szCs w:val="24"/>
        </w:rPr>
      </w:pPr>
      <w:r>
        <w:rPr>
          <w:rFonts w:ascii="Times New Roman" w:hAnsi="Times New Roman" w:cs="Times New Roman"/>
          <w:b/>
          <w:sz w:val="24"/>
          <w:szCs w:val="24"/>
        </w:rPr>
        <w:t>5</w:t>
      </w:r>
      <w:r w:rsidRPr="00907206">
        <w:rPr>
          <w:rFonts w:ascii="Times New Roman" w:hAnsi="Times New Roman" w:cs="Times New Roman"/>
          <w:b/>
          <w:sz w:val="24"/>
          <w:szCs w:val="24"/>
        </w:rPr>
        <w:t xml:space="preserve">8. </w:t>
      </w:r>
      <w:r>
        <w:rPr>
          <w:rFonts w:ascii="Times New Roman" w:hAnsi="Times New Roman" w:cs="Times New Roman"/>
          <w:b/>
          <w:sz w:val="24"/>
          <w:szCs w:val="24"/>
        </w:rPr>
        <w:t>ábra</w:t>
      </w:r>
      <w:r w:rsidRPr="00907206">
        <w:rPr>
          <w:rFonts w:ascii="Times New Roman" w:hAnsi="Times New Roman" w:cs="Times New Roman"/>
          <w:b/>
          <w:sz w:val="24"/>
          <w:szCs w:val="24"/>
        </w:rPr>
        <w:t>:</w:t>
      </w:r>
      <w:r>
        <w:rPr>
          <w:rFonts w:ascii="Times New Roman" w:hAnsi="Times New Roman" w:cs="Times New Roman"/>
          <w:sz w:val="24"/>
          <w:szCs w:val="24"/>
        </w:rPr>
        <w:t xml:space="preserve"> A hegyeshalmi vasúti átkelőhelyen lebonyolódó utasforgalom utazási indok szerinti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5830C8" w:rsidRDefault="005830C8" w:rsidP="00D10514">
      <w:pPr>
        <w:jc w:val="center"/>
        <w:rPr>
          <w:rFonts w:ascii="Times New Roman" w:hAnsi="Times New Roman" w:cs="Times New Roman"/>
          <w:sz w:val="24"/>
          <w:szCs w:val="24"/>
        </w:rPr>
      </w:pPr>
      <w:r w:rsidRPr="005830C8">
        <w:rPr>
          <w:rFonts w:ascii="Times New Roman" w:hAnsi="Times New Roman" w:cs="Times New Roman"/>
          <w:noProof/>
          <w:sz w:val="24"/>
          <w:szCs w:val="24"/>
          <w:lang w:eastAsia="hu-HU"/>
        </w:rPr>
        <w:drawing>
          <wp:inline distT="0" distB="0" distL="0" distR="0">
            <wp:extent cx="5231839" cy="3040911"/>
            <wp:effectExtent l="19050" t="0" r="25961" b="7089"/>
            <wp:docPr id="53" name="Diagram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5830C8" w:rsidRDefault="005830C8" w:rsidP="005830C8">
      <w:pPr>
        <w:jc w:val="center"/>
        <w:rPr>
          <w:rFonts w:ascii="Times New Roman" w:hAnsi="Times New Roman" w:cs="Times New Roman"/>
          <w:sz w:val="24"/>
          <w:szCs w:val="24"/>
        </w:rPr>
      </w:pPr>
      <w:r>
        <w:rPr>
          <w:rFonts w:ascii="Times New Roman" w:hAnsi="Times New Roman" w:cs="Times New Roman"/>
          <w:b/>
          <w:sz w:val="24"/>
          <w:szCs w:val="24"/>
        </w:rPr>
        <w:t>59</w:t>
      </w:r>
      <w:r w:rsidRPr="00907206">
        <w:rPr>
          <w:rFonts w:ascii="Times New Roman" w:hAnsi="Times New Roman" w:cs="Times New Roman"/>
          <w:b/>
          <w:sz w:val="24"/>
          <w:szCs w:val="24"/>
        </w:rPr>
        <w:t xml:space="preserve">. </w:t>
      </w:r>
      <w:r>
        <w:rPr>
          <w:rFonts w:ascii="Times New Roman" w:hAnsi="Times New Roman" w:cs="Times New Roman"/>
          <w:b/>
          <w:sz w:val="24"/>
          <w:szCs w:val="24"/>
        </w:rPr>
        <w:t>ábra</w:t>
      </w:r>
      <w:r w:rsidRPr="00907206">
        <w:rPr>
          <w:rFonts w:ascii="Times New Roman" w:hAnsi="Times New Roman" w:cs="Times New Roman"/>
          <w:b/>
          <w:sz w:val="24"/>
          <w:szCs w:val="24"/>
        </w:rPr>
        <w:t>:</w:t>
      </w:r>
      <w:r>
        <w:rPr>
          <w:rFonts w:ascii="Times New Roman" w:hAnsi="Times New Roman" w:cs="Times New Roman"/>
          <w:sz w:val="24"/>
          <w:szCs w:val="24"/>
        </w:rPr>
        <w:t xml:space="preserve"> A hegyeshalmi közúti átkelőhelyen lebonyolódó utasforgalom utazási indok szerinti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5830C8" w:rsidRDefault="005830C8" w:rsidP="00D10514">
      <w:pPr>
        <w:jc w:val="center"/>
        <w:rPr>
          <w:rFonts w:ascii="Times New Roman" w:hAnsi="Times New Roman" w:cs="Times New Roman"/>
          <w:sz w:val="24"/>
          <w:szCs w:val="24"/>
        </w:rPr>
      </w:pPr>
    </w:p>
    <w:p w:rsidR="00A6302A" w:rsidRPr="00A6302A" w:rsidRDefault="00D10514" w:rsidP="00D10514">
      <w:pPr>
        <w:jc w:val="center"/>
      </w:pPr>
      <w:r w:rsidRPr="00D10514">
        <w:rPr>
          <w:noProof/>
          <w:lang w:eastAsia="hu-HU"/>
        </w:rPr>
        <w:drawing>
          <wp:inline distT="0" distB="0" distL="0" distR="0">
            <wp:extent cx="5229224" cy="3295650"/>
            <wp:effectExtent l="19050" t="0" r="9526" b="0"/>
            <wp:docPr id="52" name="Diagram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D10514" w:rsidRDefault="00536435" w:rsidP="00D10514">
      <w:pPr>
        <w:jc w:val="center"/>
        <w:rPr>
          <w:rFonts w:ascii="Times New Roman" w:hAnsi="Times New Roman" w:cs="Times New Roman"/>
          <w:sz w:val="24"/>
          <w:szCs w:val="24"/>
        </w:rPr>
      </w:pPr>
      <w:r>
        <w:rPr>
          <w:rFonts w:ascii="Times New Roman" w:hAnsi="Times New Roman" w:cs="Times New Roman"/>
          <w:b/>
          <w:sz w:val="24"/>
          <w:szCs w:val="24"/>
        </w:rPr>
        <w:t>60</w:t>
      </w:r>
      <w:r w:rsidR="00D10514" w:rsidRPr="00907206">
        <w:rPr>
          <w:rFonts w:ascii="Times New Roman" w:hAnsi="Times New Roman" w:cs="Times New Roman"/>
          <w:b/>
          <w:sz w:val="24"/>
          <w:szCs w:val="24"/>
        </w:rPr>
        <w:t xml:space="preserve">. </w:t>
      </w:r>
      <w:r w:rsidR="00D10514">
        <w:rPr>
          <w:rFonts w:ascii="Times New Roman" w:hAnsi="Times New Roman" w:cs="Times New Roman"/>
          <w:b/>
          <w:sz w:val="24"/>
          <w:szCs w:val="24"/>
        </w:rPr>
        <w:t>ábra</w:t>
      </w:r>
      <w:r w:rsidR="00D10514" w:rsidRPr="00907206">
        <w:rPr>
          <w:rFonts w:ascii="Times New Roman" w:hAnsi="Times New Roman" w:cs="Times New Roman"/>
          <w:b/>
          <w:sz w:val="24"/>
          <w:szCs w:val="24"/>
        </w:rPr>
        <w:t>:</w:t>
      </w:r>
      <w:r w:rsidR="00D10514">
        <w:rPr>
          <w:rFonts w:ascii="Times New Roman" w:hAnsi="Times New Roman" w:cs="Times New Roman"/>
          <w:sz w:val="24"/>
          <w:szCs w:val="24"/>
        </w:rPr>
        <w:t xml:space="preserve"> A hegyeshalmi vasúti átkelőhelyen lebonyolódó vásárlási célú utasforgalom gyakoriságának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5830C8" w:rsidRDefault="005830C8" w:rsidP="00D10514">
      <w:pPr>
        <w:jc w:val="center"/>
        <w:rPr>
          <w:rFonts w:ascii="Times New Roman" w:hAnsi="Times New Roman" w:cs="Times New Roman"/>
          <w:sz w:val="24"/>
          <w:szCs w:val="24"/>
        </w:rPr>
      </w:pPr>
      <w:r w:rsidRPr="005830C8">
        <w:rPr>
          <w:rFonts w:ascii="Times New Roman" w:hAnsi="Times New Roman" w:cs="Times New Roman"/>
          <w:noProof/>
          <w:sz w:val="24"/>
          <w:szCs w:val="24"/>
          <w:lang w:eastAsia="hu-HU"/>
        </w:rPr>
        <w:drawing>
          <wp:inline distT="0" distB="0" distL="0" distR="0">
            <wp:extent cx="5229224" cy="3295650"/>
            <wp:effectExtent l="19050" t="0" r="9526" b="0"/>
            <wp:docPr id="54" name="Diagram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5830C8" w:rsidRDefault="005830C8" w:rsidP="005830C8">
      <w:pPr>
        <w:jc w:val="center"/>
        <w:rPr>
          <w:rFonts w:ascii="Times New Roman" w:hAnsi="Times New Roman" w:cs="Times New Roman"/>
          <w:sz w:val="24"/>
          <w:szCs w:val="24"/>
        </w:rPr>
      </w:pPr>
      <w:r>
        <w:rPr>
          <w:rFonts w:ascii="Times New Roman" w:hAnsi="Times New Roman" w:cs="Times New Roman"/>
          <w:b/>
          <w:sz w:val="24"/>
          <w:szCs w:val="24"/>
        </w:rPr>
        <w:t>61</w:t>
      </w:r>
      <w:r w:rsidRPr="00907206">
        <w:rPr>
          <w:rFonts w:ascii="Times New Roman" w:hAnsi="Times New Roman" w:cs="Times New Roman"/>
          <w:b/>
          <w:sz w:val="24"/>
          <w:szCs w:val="24"/>
        </w:rPr>
        <w:t xml:space="preserve">. </w:t>
      </w:r>
      <w:r>
        <w:rPr>
          <w:rFonts w:ascii="Times New Roman" w:hAnsi="Times New Roman" w:cs="Times New Roman"/>
          <w:b/>
          <w:sz w:val="24"/>
          <w:szCs w:val="24"/>
        </w:rPr>
        <w:t>ábra</w:t>
      </w:r>
      <w:r w:rsidRPr="00907206">
        <w:rPr>
          <w:rFonts w:ascii="Times New Roman" w:hAnsi="Times New Roman" w:cs="Times New Roman"/>
          <w:b/>
          <w:sz w:val="24"/>
          <w:szCs w:val="24"/>
        </w:rPr>
        <w:t>:</w:t>
      </w:r>
      <w:r>
        <w:rPr>
          <w:rFonts w:ascii="Times New Roman" w:hAnsi="Times New Roman" w:cs="Times New Roman"/>
          <w:sz w:val="24"/>
          <w:szCs w:val="24"/>
        </w:rPr>
        <w:t xml:space="preserve"> A hegyeshalmi közúti átkelőhelyen lebonyolódó vásárlási célú utasforgalom gyakoriságának megoszlása</w:t>
      </w:r>
      <w:r w:rsidR="00904232">
        <w:rPr>
          <w:rFonts w:ascii="Times New Roman" w:hAnsi="Times New Roman" w:cs="Times New Roman"/>
          <w:sz w:val="24"/>
          <w:szCs w:val="24"/>
        </w:rPr>
        <w:t xml:space="preserve"> </w:t>
      </w:r>
      <w:r w:rsidR="00904232" w:rsidRPr="00904232">
        <w:rPr>
          <w:rFonts w:ascii="Times New Roman" w:hAnsi="Times New Roman" w:cs="Times New Roman"/>
          <w:i/>
          <w:sz w:val="24"/>
          <w:szCs w:val="24"/>
        </w:rPr>
        <w:t>(forrás: KTI felmérés és adatfeldolgozás)</w:t>
      </w:r>
    </w:p>
    <w:p w:rsidR="00A6302A" w:rsidRDefault="00A6302A">
      <w:pPr>
        <w:rPr>
          <w:rFonts w:asciiTheme="majorHAnsi" w:eastAsiaTheme="majorEastAsia" w:hAnsiTheme="majorHAnsi" w:cstheme="majorBidi"/>
          <w:b/>
          <w:bCs/>
          <w:sz w:val="28"/>
          <w:szCs w:val="28"/>
        </w:rPr>
      </w:pPr>
    </w:p>
    <w:p w:rsidR="00BD7E3C" w:rsidRDefault="00BD7E3C">
      <w:pPr>
        <w:rPr>
          <w:rFonts w:asciiTheme="majorHAnsi" w:eastAsiaTheme="majorEastAsia" w:hAnsiTheme="majorHAnsi" w:cstheme="majorBidi"/>
          <w:b/>
          <w:bCs/>
          <w:sz w:val="28"/>
          <w:szCs w:val="28"/>
        </w:rPr>
      </w:pPr>
      <w:bookmarkStart w:id="119" w:name="_Toc422837225"/>
      <w:r>
        <w:br w:type="page"/>
      </w:r>
    </w:p>
    <w:p w:rsidR="00AD08B0" w:rsidRPr="00655120" w:rsidRDefault="00D10514" w:rsidP="00AD08B0">
      <w:pPr>
        <w:pStyle w:val="Cmsor1"/>
        <w:rPr>
          <w:color w:val="auto"/>
        </w:rPr>
      </w:pPr>
      <w:r>
        <w:rPr>
          <w:color w:val="auto"/>
        </w:rPr>
        <w:t>5</w:t>
      </w:r>
      <w:r w:rsidR="00A6302A">
        <w:rPr>
          <w:color w:val="auto"/>
        </w:rPr>
        <w:t xml:space="preserve">. </w:t>
      </w:r>
      <w:r w:rsidR="00AD08B0" w:rsidRPr="00655120">
        <w:rPr>
          <w:color w:val="auto"/>
        </w:rPr>
        <w:t xml:space="preserve">A </w:t>
      </w:r>
      <w:proofErr w:type="spellStart"/>
      <w:r w:rsidR="00AD08B0" w:rsidRPr="00655120">
        <w:rPr>
          <w:color w:val="auto"/>
        </w:rPr>
        <w:t>Smashmob</w:t>
      </w:r>
      <w:proofErr w:type="spellEnd"/>
      <w:r w:rsidR="00AD08B0" w:rsidRPr="00655120">
        <w:rPr>
          <w:color w:val="auto"/>
        </w:rPr>
        <w:t xml:space="preserve"> adatfelvételeihez javasolt kérdőív</w:t>
      </w:r>
      <w:bookmarkEnd w:id="119"/>
    </w:p>
    <w:p w:rsidR="00C545A9" w:rsidRDefault="00C545A9" w:rsidP="00AD08B0">
      <w:pPr>
        <w:jc w:val="both"/>
        <w:rPr>
          <w:rFonts w:ascii="Times New Roman" w:hAnsi="Times New Roman" w:cs="Times New Roman"/>
          <w:sz w:val="24"/>
          <w:szCs w:val="24"/>
        </w:rPr>
      </w:pPr>
    </w:p>
    <w:p w:rsidR="00AD08B0" w:rsidRDefault="00AD08B0" w:rsidP="00AD08B0">
      <w:pPr>
        <w:jc w:val="both"/>
        <w:rPr>
          <w:rFonts w:ascii="Times New Roman" w:hAnsi="Times New Roman" w:cs="Times New Roman"/>
          <w:sz w:val="24"/>
          <w:szCs w:val="24"/>
        </w:rPr>
      </w:pPr>
      <w:r>
        <w:rPr>
          <w:rFonts w:ascii="Times New Roman" w:hAnsi="Times New Roman" w:cs="Times New Roman"/>
          <w:sz w:val="24"/>
          <w:szCs w:val="24"/>
        </w:rPr>
        <w:t>A szakirodalom és a KTI által a múltban lebonyolított adatfelvételek tapasztalatai alapján a SMASHMOB által célzott adatok felvételére a következő kérdőí</w:t>
      </w:r>
      <w:r w:rsidR="00F34422">
        <w:rPr>
          <w:rFonts w:ascii="Times New Roman" w:hAnsi="Times New Roman" w:cs="Times New Roman"/>
          <w:sz w:val="24"/>
          <w:szCs w:val="24"/>
        </w:rPr>
        <w:t xml:space="preserve">v tervezetet állítottuk össze: </w:t>
      </w:r>
    </w:p>
    <w:p w:rsidR="00AD08B0" w:rsidRDefault="00AD08B0" w:rsidP="00AD08B0">
      <w:pPr>
        <w:spacing w:after="0"/>
        <w:rPr>
          <w:b/>
        </w:rPr>
      </w:pPr>
    </w:p>
    <w:p w:rsidR="00EC1FB0" w:rsidRDefault="00EC1FB0" w:rsidP="00EC1FB0">
      <w:pPr>
        <w:spacing w:after="0" w:line="240" w:lineRule="auto"/>
        <w:jc w:val="center"/>
        <w:rPr>
          <w:b/>
          <w:sz w:val="36"/>
          <w:szCs w:val="36"/>
        </w:rPr>
      </w:pPr>
      <w:r>
        <w:rPr>
          <w:b/>
          <w:sz w:val="36"/>
          <w:szCs w:val="36"/>
        </w:rPr>
        <w:t>SMASHMOB</w:t>
      </w:r>
      <w:r w:rsidRPr="006B7F90">
        <w:rPr>
          <w:b/>
          <w:sz w:val="36"/>
          <w:szCs w:val="36"/>
        </w:rPr>
        <w:t xml:space="preserve"> KÉRDŐLAP</w:t>
      </w:r>
    </w:p>
    <w:p w:rsidR="00EC1FB0" w:rsidRPr="00964594" w:rsidRDefault="00EC1FB0" w:rsidP="00EC1FB0">
      <w:pPr>
        <w:spacing w:after="0" w:line="240" w:lineRule="auto"/>
        <w:jc w:val="center"/>
        <w:rPr>
          <w:b/>
          <w:sz w:val="26"/>
          <w:szCs w:val="26"/>
        </w:rPr>
      </w:pPr>
      <w:r w:rsidRPr="00964594">
        <w:rPr>
          <w:b/>
          <w:sz w:val="26"/>
          <w:szCs w:val="26"/>
        </w:rPr>
        <w:t>PARKOLÓHELYI KIKÉRDEZÉS</w:t>
      </w:r>
    </w:p>
    <w:p w:rsidR="00EC1FB0" w:rsidRDefault="00EC1FB0" w:rsidP="00EC1FB0">
      <w:pPr>
        <w:spacing w:after="0"/>
        <w:jc w:val="center"/>
        <w:rPr>
          <w:b/>
          <w:sz w:val="28"/>
          <w:szCs w:val="28"/>
        </w:rPr>
      </w:pPr>
      <w:r>
        <w:rPr>
          <w:b/>
          <w:sz w:val="28"/>
          <w:szCs w:val="28"/>
        </w:rPr>
        <w:t>Vásárlási szokások vizsgálata</w:t>
      </w:r>
      <w:r w:rsidRPr="00C63B84">
        <w:rPr>
          <w:b/>
          <w:sz w:val="28"/>
          <w:szCs w:val="28"/>
        </w:rPr>
        <w:t xml:space="preserve"> </w:t>
      </w:r>
      <w:r>
        <w:rPr>
          <w:b/>
          <w:sz w:val="28"/>
          <w:szCs w:val="28"/>
        </w:rPr>
        <w:t>az osztrák-magyar határtérségben</w:t>
      </w:r>
    </w:p>
    <w:p w:rsidR="00EC1FB0" w:rsidRDefault="00EC1FB0" w:rsidP="00EC1FB0">
      <w:pPr>
        <w:spacing w:after="0"/>
        <w:rPr>
          <w:b/>
        </w:rPr>
      </w:pPr>
    </w:p>
    <w:p w:rsidR="00EC1FB0" w:rsidRDefault="00EC1FB0" w:rsidP="00EC1FB0">
      <w:pPr>
        <w:spacing w:after="0"/>
        <w:rPr>
          <w:vertAlign w:val="subscript"/>
        </w:rPr>
      </w:pPr>
      <w:r w:rsidRPr="00C278CF">
        <w:rPr>
          <w:b/>
        </w:rPr>
        <w:t>Kikérdezés időpontja</w:t>
      </w:r>
      <w:r>
        <w:t xml:space="preserve">: </w:t>
      </w:r>
      <w:r w:rsidRPr="00C278CF">
        <w:t>201</w:t>
      </w:r>
      <w:r>
        <w:t>4. …</w:t>
      </w:r>
      <w:proofErr w:type="gramStart"/>
      <w:r>
        <w:t>….hó</w:t>
      </w:r>
      <w:proofErr w:type="gramEnd"/>
      <w:r>
        <w:t xml:space="preserve"> ……</w:t>
      </w:r>
      <w:r w:rsidRPr="00C278CF">
        <w:t xml:space="preserve"> nap</w:t>
      </w:r>
      <w:r>
        <w:t>, …... óra ….….. perc</w:t>
      </w:r>
      <w:r>
        <w:tab/>
      </w:r>
      <w:r>
        <w:tab/>
      </w:r>
      <w:r>
        <w:tab/>
      </w:r>
      <w:r>
        <w:tab/>
        <w:t xml:space="preserve">                      Lapszám:</w:t>
      </w:r>
      <w:r w:rsidRPr="00F8638F">
        <w:rPr>
          <w:vertAlign w:val="subscript"/>
        </w:rPr>
        <w:t>……......……</w:t>
      </w:r>
    </w:p>
    <w:p w:rsidR="00EC1FB0" w:rsidRPr="00CB03B2" w:rsidRDefault="00EC1FB0" w:rsidP="00EC1FB0">
      <w:pPr>
        <w:spacing w:after="0"/>
      </w:pPr>
      <w:r w:rsidRPr="00CB03B2">
        <w:t xml:space="preserve">Bevezető mondat: </w:t>
      </w:r>
      <w:r>
        <w:t>7 rövid kérdés az Ön bevásárláshoz kapcsolódó utazási szokásáról néhány percben…</w:t>
      </w:r>
    </w:p>
    <w:tbl>
      <w:tblPr>
        <w:tblW w:w="9228" w:type="dxa"/>
        <w:tblBorders>
          <w:top w:val="double" w:sz="12" w:space="0" w:color="auto"/>
          <w:left w:val="double" w:sz="12" w:space="0" w:color="auto"/>
          <w:bottom w:val="double" w:sz="12" w:space="0" w:color="auto"/>
          <w:right w:val="double" w:sz="12" w:space="0" w:color="auto"/>
          <w:insideH w:val="double" w:sz="12" w:space="0" w:color="auto"/>
          <w:insideV w:val="double" w:sz="12" w:space="0" w:color="auto"/>
        </w:tblBorders>
        <w:shd w:val="clear" w:color="auto" w:fill="D9D9D9"/>
        <w:tblLayout w:type="fixed"/>
        <w:tblLook w:val="04A0"/>
      </w:tblPr>
      <w:tblGrid>
        <w:gridCol w:w="9228"/>
      </w:tblGrid>
      <w:tr w:rsidR="00EC1FB0" w:rsidRPr="00C278CF" w:rsidTr="00EC1FB0">
        <w:trPr>
          <w:trHeight w:val="1487"/>
        </w:trPr>
        <w:tc>
          <w:tcPr>
            <w:tcW w:w="9228" w:type="dxa"/>
            <w:tcBorders>
              <w:bottom w:val="double" w:sz="12" w:space="0" w:color="auto"/>
            </w:tcBorders>
            <w:shd w:val="clear" w:color="auto" w:fill="D9D9D9"/>
          </w:tcPr>
          <w:p w:rsidR="00EC1FB0" w:rsidRPr="005934DD" w:rsidRDefault="00AD41A0" w:rsidP="00BD2DE7">
            <w:pPr>
              <w:spacing w:after="0" w:line="360" w:lineRule="auto"/>
            </w:pPr>
            <w:r w:rsidRPr="00AD41A0">
              <w:rPr>
                <w:b/>
                <w:noProof/>
                <w:lang w:eastAsia="hu-HU"/>
              </w:rPr>
              <w:pict>
                <v:rect id="Rectangle 16" o:spid="_x0000_s1065" style="position:absolute;margin-left:75pt;margin-top:2.15pt;width:15.05pt;height:14.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" fillcolor="#d8d8d8 [2732]"/>
              </w:pict>
            </w:r>
            <w:r w:rsidR="00EC1FB0" w:rsidRPr="005934DD">
              <w:rPr>
                <w:b/>
              </w:rPr>
              <w:t>A jármű jellege</w:t>
            </w:r>
            <w:r w:rsidR="00EC1FB0">
              <w:rPr>
                <w:b/>
              </w:rPr>
              <w:t>:</w:t>
            </w:r>
            <w:r w:rsidR="00EC1FB0" w:rsidRPr="005934DD">
              <w:rPr>
                <w:b/>
              </w:rPr>
              <w:t xml:space="preserve"> </w:t>
            </w:r>
            <w:r w:rsidR="00EC1FB0" w:rsidRPr="005934DD">
              <w:rPr>
                <w:color w:val="D9D9D9" w:themeColor="background1" w:themeShade="D9"/>
              </w:rPr>
              <w:sym w:font="Wingdings" w:char="F06F"/>
            </w:r>
          </w:p>
          <w:p w:rsidR="00EC1FB0" w:rsidRDefault="00EC1FB0" w:rsidP="00BD2DE7">
            <w:pPr>
              <w:spacing w:after="0" w:line="240" w:lineRule="auto"/>
              <w:rPr>
                <w:b/>
                <w:sz w:val="28"/>
                <w:szCs w:val="28"/>
              </w:rPr>
            </w:pPr>
            <w:r w:rsidRPr="005934DD">
              <w:rPr>
                <w:b/>
                <w:sz w:val="28"/>
                <w:szCs w:val="28"/>
              </w:rPr>
              <w:sym w:font="Wingdings" w:char="F081"/>
            </w:r>
            <w:r w:rsidRPr="005934DD">
              <w:rPr>
                <w:sz w:val="20"/>
                <w:szCs w:val="20"/>
              </w:rPr>
              <w:t xml:space="preserve"> személygépkocsi  </w:t>
            </w:r>
            <w:r>
              <w:rPr>
                <w:sz w:val="20"/>
                <w:szCs w:val="20"/>
              </w:rPr>
              <w:t xml:space="preserve">      </w:t>
            </w:r>
            <w:r w:rsidRPr="005934DD">
              <w:rPr>
                <w:b/>
                <w:sz w:val="28"/>
                <w:szCs w:val="28"/>
              </w:rPr>
              <w:sym w:font="Wingdings" w:char="F082"/>
            </w:r>
            <w:r>
              <w:rPr>
                <w:sz w:val="20"/>
                <w:szCs w:val="20"/>
              </w:rPr>
              <w:t>mikrobusz</w:t>
            </w:r>
            <w:r w:rsidRPr="005934DD">
              <w:rPr>
                <w:sz w:val="20"/>
                <w:szCs w:val="20"/>
              </w:rPr>
              <w:t xml:space="preserve">  </w:t>
            </w:r>
            <w:r>
              <w:rPr>
                <w:sz w:val="20"/>
                <w:szCs w:val="20"/>
              </w:rPr>
              <w:t xml:space="preserve">       </w:t>
            </w:r>
            <w:r w:rsidRPr="005934DD">
              <w:rPr>
                <w:b/>
                <w:sz w:val="28"/>
                <w:szCs w:val="28"/>
              </w:rPr>
              <w:sym w:font="Wingdings" w:char="F083"/>
            </w:r>
            <w:proofErr w:type="gramStart"/>
            <w:r>
              <w:rPr>
                <w:sz w:val="20"/>
                <w:szCs w:val="20"/>
              </w:rPr>
              <w:t xml:space="preserve">egyéb  </w:t>
            </w:r>
            <w:r w:rsidRPr="005934DD">
              <w:rPr>
                <w:sz w:val="20"/>
                <w:szCs w:val="20"/>
              </w:rPr>
              <w:t>gépkocsi</w:t>
            </w:r>
            <w:proofErr w:type="gramEnd"/>
            <w:r>
              <w:rPr>
                <w:sz w:val="20"/>
                <w:szCs w:val="20"/>
              </w:rPr>
              <w:t xml:space="preserve"> </w:t>
            </w:r>
            <w:r w:rsidRPr="005934DD">
              <w:rPr>
                <w:sz w:val="20"/>
                <w:szCs w:val="20"/>
              </w:rPr>
              <w:t xml:space="preserve">  </w:t>
            </w:r>
            <w:r>
              <w:rPr>
                <w:sz w:val="20"/>
                <w:szCs w:val="20"/>
              </w:rPr>
              <w:t xml:space="preserve">      </w:t>
            </w:r>
            <w:r w:rsidRPr="005934DD">
              <w:rPr>
                <w:b/>
                <w:sz w:val="28"/>
                <w:szCs w:val="28"/>
              </w:rPr>
              <w:sym w:font="Wingdings" w:char="F084"/>
            </w:r>
            <w:r w:rsidRPr="005934DD">
              <w:rPr>
                <w:sz w:val="20"/>
                <w:szCs w:val="20"/>
              </w:rPr>
              <w:t xml:space="preserve">motorkerékpár </w:t>
            </w:r>
          </w:p>
          <w:p w:rsidR="00EC1FB0" w:rsidRDefault="00AD41A0" w:rsidP="00BD2DE7">
            <w:pPr>
              <w:spacing w:after="0" w:line="240" w:lineRule="auto"/>
              <w:rPr>
                <w:b/>
              </w:rPr>
            </w:pPr>
            <w:r>
              <w:rPr>
                <w:b/>
                <w:noProof/>
                <w:lang w:eastAsia="hu-HU"/>
              </w:rPr>
              <w:pict>
                <v:rect id="Rectangle 67" o:spid="_x0000_s1076" style="position:absolute;margin-left:256.25pt;margin-top:12pt;width:24.2pt;height:14.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" fillcolor="#d8d8d8 [2732]"/>
              </w:pict>
            </w:r>
          </w:p>
          <w:p w:rsidR="00EC1FB0" w:rsidRDefault="00AD41A0" w:rsidP="00BD2DE7">
            <w:pPr>
              <w:spacing w:after="0" w:line="240" w:lineRule="auto"/>
              <w:rPr>
                <w:b/>
                <w:szCs w:val="28"/>
              </w:rPr>
            </w:pPr>
            <w:r w:rsidRPr="00AD41A0">
              <w:rPr>
                <w:b/>
                <w:noProof/>
                <w:lang w:eastAsia="hu-HU"/>
              </w:rPr>
              <w:pict>
                <v:rect id="Rectangle 68" o:spid="_x0000_s1077" style="position:absolute;margin-left:250.35pt;margin-top:-.65pt;width:15.05pt;height:14.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" fillcolor="#d8d8d8 [2732]"/>
              </w:pict>
            </w:r>
            <w:r w:rsidRPr="00AD41A0">
              <w:rPr>
                <w:b/>
                <w:noProof/>
                <w:lang w:eastAsia="hu-HU"/>
              </w:rPr>
              <w:pict>
                <v:rect id="Rectangle 69" o:spid="_x0000_s1078" style="position:absolute;margin-left:265.4pt;margin-top:-.65pt;width:15.05pt;height:14.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" fillcolor="#d8d8d8 [2732]"/>
              </w:pict>
            </w:r>
            <w:r w:rsidR="00EC1FB0">
              <w:rPr>
                <w:b/>
                <w:szCs w:val="28"/>
              </w:rPr>
              <w:t xml:space="preserve">Az osztrák jármű rendszámának régió azonosítója: </w:t>
            </w:r>
          </w:p>
          <w:p w:rsidR="00EC1FB0" w:rsidRPr="005934DD" w:rsidRDefault="00EC1FB0" w:rsidP="00BD2DE7">
            <w:pPr>
              <w:spacing w:after="0" w:line="240" w:lineRule="auto"/>
              <w:rPr>
                <w:b/>
                <w:szCs w:val="28"/>
              </w:rPr>
            </w:pPr>
          </w:p>
        </w:tc>
      </w:tr>
      <w:tr w:rsidR="00EC1FB0" w:rsidRPr="00C278CF" w:rsidTr="00EC1FB0">
        <w:trPr>
          <w:trHeight w:val="375"/>
        </w:trPr>
        <w:tc>
          <w:tcPr>
            <w:tcW w:w="9228" w:type="dxa"/>
            <w:tcBorders>
              <w:bottom w:val="double" w:sz="12" w:space="0" w:color="auto"/>
            </w:tcBorders>
            <w:shd w:val="clear" w:color="auto" w:fill="D9D9D9"/>
          </w:tcPr>
          <w:p w:rsidR="00EC1FB0" w:rsidRPr="005934DD" w:rsidRDefault="00AD41A0" w:rsidP="00BD2DE7">
            <w:pPr>
              <w:spacing w:before="120" w:after="0" w:line="240" w:lineRule="auto"/>
              <w:rPr>
                <w:b/>
              </w:rPr>
            </w:pPr>
            <w:r>
              <w:rPr>
                <w:b/>
                <w:noProof/>
                <w:lang w:eastAsia="hu-HU"/>
              </w:rPr>
              <w:pict>
                <v:rect id="Rectangle 26" o:spid="_x0000_s1066" style="position:absolute;margin-left:449.95pt;margin-top:2.5pt;width:15.05pt;height:14.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" fillcolor="#d8d8d8 [2732]"/>
              </w:pict>
            </w:r>
            <w:r>
              <w:rPr>
                <w:b/>
                <w:noProof/>
                <w:lang w:eastAsia="hu-HU"/>
              </w:rPr>
              <w:pict>
                <v:rect id="Rectangle 27" o:spid="_x0000_s1067" style="position:absolute;margin-left:508.95pt;margin-top:3pt;width:15.05pt;height:14.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" fillcolor="#d8d8d8 [2732]"/>
              </w:pict>
            </w:r>
            <w:r w:rsidR="00EC1FB0" w:rsidRPr="005934DD">
              <w:rPr>
                <w:b/>
              </w:rPr>
              <w:t>A járműben tartózkodó személyek száma</w:t>
            </w:r>
            <w:proofErr w:type="gramStart"/>
            <w:r w:rsidR="00EC1FB0" w:rsidRPr="005934DD">
              <w:rPr>
                <w:b/>
              </w:rPr>
              <w:t>:</w:t>
            </w:r>
            <w:r w:rsidR="00EC1FB0" w:rsidRPr="005934DD">
              <w:t>…………………</w:t>
            </w:r>
            <w:proofErr w:type="gramEnd"/>
            <w:r w:rsidR="00EC1FB0" w:rsidRPr="005934DD">
              <w:t xml:space="preserve">  fő        </w:t>
            </w:r>
            <w:r w:rsidR="00EC1FB0" w:rsidRPr="005934DD">
              <w:rPr>
                <w:b/>
              </w:rPr>
              <w:t xml:space="preserve">Egy háztartásba tartoznak-e?       </w:t>
            </w:r>
            <w:proofErr w:type="gramStart"/>
            <w:r w:rsidR="00EC1FB0" w:rsidRPr="005934DD">
              <w:t>Igen</w:t>
            </w:r>
            <w:r w:rsidR="00EC1FB0" w:rsidRPr="005934DD">
              <w:rPr>
                <w:sz w:val="48"/>
                <w:szCs w:val="48"/>
              </w:rPr>
              <w:t xml:space="preserve">       </w:t>
            </w:r>
            <w:r w:rsidR="00EC1FB0" w:rsidRPr="005934DD">
              <w:t>Nem</w:t>
            </w:r>
            <w:proofErr w:type="gramEnd"/>
          </w:p>
        </w:tc>
      </w:tr>
      <w:tr w:rsidR="00EC1FB0" w:rsidRPr="00C278CF" w:rsidTr="00EC1FB0">
        <w:trPr>
          <w:trHeight w:val="1072"/>
        </w:trPr>
        <w:tc>
          <w:tcPr>
            <w:tcW w:w="9228" w:type="dxa"/>
            <w:tcBorders>
              <w:bottom w:val="double" w:sz="12" w:space="0" w:color="auto"/>
            </w:tcBorders>
            <w:shd w:val="clear" w:color="auto" w:fill="FFFFFF" w:themeFill="background1"/>
          </w:tcPr>
          <w:p w:rsidR="00EC1FB0" w:rsidRDefault="00AD41A0" w:rsidP="00BD2DE7">
            <w:pPr>
              <w:spacing w:before="60" w:after="60" w:line="240" w:lineRule="auto"/>
              <w:ind w:left="2977" w:hanging="2977"/>
              <w:rPr>
                <w:b/>
              </w:rPr>
            </w:pPr>
            <w:r>
              <w:rPr>
                <w:b/>
                <w:noProof/>
                <w:lang w:eastAsia="hu-HU"/>
              </w:rPr>
              <w:pict>
                <v:rect id="Rectangle 63" o:spid="_x0000_s1074" style="position:absolute;left:0;text-align:left;margin-left:107.7pt;margin-top:3.55pt;width:15.05pt;height:14.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"/>
              </w:pict>
            </w:r>
            <w:r w:rsidR="00EC1FB0">
              <w:rPr>
                <w:b/>
              </w:rPr>
              <w:t xml:space="preserve">1/A.   Az Ön lakhelye?                 </w:t>
            </w:r>
            <w:r w:rsidR="00EC1FB0" w:rsidRPr="006D5375">
              <w:rPr>
                <w:b/>
                <w:sz w:val="28"/>
                <w:szCs w:val="28"/>
              </w:rPr>
              <w:sym w:font="Wingdings" w:char="F081"/>
            </w:r>
            <w:r w:rsidR="00EC1FB0">
              <w:rPr>
                <w:b/>
                <w:sz w:val="28"/>
                <w:szCs w:val="28"/>
              </w:rPr>
              <w:t xml:space="preserve"> </w:t>
            </w:r>
            <w:proofErr w:type="gramStart"/>
            <w:r w:rsidR="00EC1FB0" w:rsidRPr="00871549">
              <w:rPr>
                <w:b/>
              </w:rPr>
              <w:t>Magyarország</w:t>
            </w:r>
            <w:r w:rsidR="00EC1FB0">
              <w:rPr>
                <w:b/>
              </w:rPr>
              <w:t xml:space="preserve">     </w:t>
            </w:r>
            <w:r w:rsidR="00EC1FB0" w:rsidRPr="000151C7">
              <w:rPr>
                <w:b/>
                <w:sz w:val="28"/>
                <w:szCs w:val="28"/>
              </w:rPr>
              <w:sym w:font="Wingdings" w:char="F082"/>
            </w:r>
            <w:r w:rsidR="00EC1FB0">
              <w:rPr>
                <w:b/>
                <w:sz w:val="28"/>
                <w:szCs w:val="28"/>
              </w:rPr>
              <w:t xml:space="preserve"> </w:t>
            </w:r>
            <w:r w:rsidR="00EC1FB0" w:rsidRPr="00871549">
              <w:rPr>
                <w:b/>
              </w:rPr>
              <w:t>Ausztria</w:t>
            </w:r>
            <w:proofErr w:type="gramEnd"/>
            <w:r w:rsidR="00EC1FB0">
              <w:rPr>
                <w:b/>
              </w:rPr>
              <w:t xml:space="preserve">        </w:t>
            </w:r>
            <w:r w:rsidR="00EC1FB0" w:rsidRPr="007105B4">
              <w:rPr>
                <w:b/>
                <w:sz w:val="28"/>
                <w:szCs w:val="28"/>
              </w:rPr>
              <w:sym w:font="Wingdings" w:char="F083"/>
            </w:r>
            <w:r w:rsidR="00EC1FB0">
              <w:rPr>
                <w:b/>
                <w:sz w:val="28"/>
                <w:szCs w:val="28"/>
              </w:rPr>
              <w:t xml:space="preserve"> </w:t>
            </w:r>
            <w:r w:rsidR="00EC1FB0">
              <w:rPr>
                <w:b/>
              </w:rPr>
              <w:t>Egyéb: ____________________</w:t>
            </w:r>
          </w:p>
          <w:p w:rsidR="00EC1FB0" w:rsidRDefault="00AD41A0" w:rsidP="00BD2DE7">
            <w:pPr>
              <w:spacing w:before="60" w:after="60" w:line="240" w:lineRule="auto"/>
              <w:ind w:left="2977" w:hanging="2977"/>
              <w:rPr>
                <w:b/>
              </w:rPr>
            </w:pPr>
            <w:r>
              <w:rPr>
                <w:b/>
                <w:noProof/>
                <w:lang w:eastAsia="hu-HU"/>
              </w:rPr>
              <w:pict>
                <v:rect id="Rectangle 59" o:spid="_x0000_s1070" style="position:absolute;left:0;text-align:left;margin-left:242.15pt;margin-top:.3pt;width:15.05pt;height:14.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"/>
              </w:pict>
            </w:r>
            <w:r>
              <w:rPr>
                <w:b/>
                <w:noProof/>
                <w:lang w:eastAsia="hu-HU"/>
              </w:rPr>
              <w:pict>
                <v:rect id="Rectangle 58" o:spid="_x0000_s1069" style="position:absolute;left:0;text-align:left;margin-left:227.1pt;margin-top:.3pt;width:15.05pt;height:14.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"/>
              </w:pict>
            </w:r>
            <w:r>
              <w:rPr>
                <w:b/>
                <w:noProof/>
                <w:lang w:eastAsia="hu-HU"/>
              </w:rPr>
              <w:pict>
                <v:rect id="Rectangle 57" o:spid="_x0000_s1068" style="position:absolute;left:0;text-align:left;margin-left:212.05pt;margin-top:.3pt;width:15.05pt;height:14.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"/>
              </w:pict>
            </w:r>
            <w:r>
              <w:rPr>
                <w:b/>
                <w:noProof/>
                <w:lang w:eastAsia="hu-HU"/>
              </w:rPr>
              <w:pict>
                <v:rect id="Rectangle 52" o:spid="_x0000_s1062" style="position:absolute;left:0;text-align:left;margin-left:197pt;margin-top:.3pt;width:15.05pt;height:14.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"/>
              </w:pict>
            </w:r>
            <w:r w:rsidR="00EC1FB0">
              <w:rPr>
                <w:b/>
              </w:rPr>
              <w:t>1/</w:t>
            </w:r>
            <w:proofErr w:type="gramStart"/>
            <w:r w:rsidR="00EC1FB0">
              <w:rPr>
                <w:b/>
              </w:rPr>
              <w:t>B.   Az</w:t>
            </w:r>
            <w:proofErr w:type="gramEnd"/>
            <w:r w:rsidR="00EC1FB0">
              <w:rPr>
                <w:b/>
              </w:rPr>
              <w:t xml:space="preserve"> Ön lakhelyének irányítószáma:</w:t>
            </w:r>
          </w:p>
          <w:p w:rsidR="00EC1FB0" w:rsidRPr="003E3E6F" w:rsidRDefault="00EC1FB0" w:rsidP="00BD2DE7">
            <w:pPr>
              <w:spacing w:before="60" w:after="60" w:line="240" w:lineRule="auto"/>
              <w:ind w:left="2977" w:hanging="2977"/>
              <w:rPr>
                <w:b/>
              </w:rPr>
            </w:pPr>
          </w:p>
        </w:tc>
      </w:tr>
      <w:tr w:rsidR="00EC1FB0" w:rsidRPr="00C278CF" w:rsidTr="00EC1FB0">
        <w:trPr>
          <w:trHeight w:val="1099"/>
        </w:trPr>
        <w:tc>
          <w:tcPr>
            <w:tcW w:w="9228" w:type="dxa"/>
            <w:tcBorders>
              <w:bottom w:val="double" w:sz="12" w:space="0" w:color="auto"/>
            </w:tcBorders>
            <w:shd w:val="clear" w:color="auto" w:fill="FFFFFF" w:themeFill="background1"/>
          </w:tcPr>
          <w:p w:rsidR="00EC1FB0" w:rsidRDefault="00AD41A0" w:rsidP="00BD2DE7">
            <w:pPr>
              <w:spacing w:before="60" w:after="60" w:line="240" w:lineRule="auto"/>
              <w:rPr>
                <w:b/>
              </w:rPr>
            </w:pPr>
            <w:r>
              <w:rPr>
                <w:b/>
                <w:noProof/>
                <w:lang w:eastAsia="hu-HU"/>
              </w:rPr>
              <w:pict>
                <v:rect id="Rectangle 64" o:spid="_x0000_s1075" style="position:absolute;margin-left:286.45pt;margin-top:2.8pt;width:15.05pt;height:14.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"/>
              </w:pict>
            </w:r>
            <w:r w:rsidR="00EC1FB0">
              <w:rPr>
                <w:b/>
              </w:rPr>
              <w:t>2. Az országhatár átlépésének a bevásárlás a fő motivációja?</w:t>
            </w:r>
          </w:p>
          <w:p w:rsidR="00EC1FB0" w:rsidRDefault="00EC1FB0" w:rsidP="00BD2DE7">
            <w:pPr>
              <w:spacing w:before="60" w:after="60" w:line="240" w:lineRule="auto"/>
              <w:rPr>
                <w:b/>
              </w:rPr>
            </w:pPr>
            <w:r w:rsidRPr="006D5375">
              <w:rPr>
                <w:b/>
                <w:sz w:val="28"/>
                <w:szCs w:val="28"/>
              </w:rPr>
              <w:sym w:font="Wingdings" w:char="F081"/>
            </w:r>
            <w:r>
              <w:rPr>
                <w:b/>
                <w:sz w:val="28"/>
                <w:szCs w:val="28"/>
              </w:rPr>
              <w:t xml:space="preserve"> </w:t>
            </w:r>
            <w:r w:rsidRPr="00F625DB">
              <w:rPr>
                <w:b/>
              </w:rPr>
              <w:t xml:space="preserve">Igen, csak </w:t>
            </w:r>
            <w:r>
              <w:rPr>
                <w:b/>
              </w:rPr>
              <w:t>be</w:t>
            </w:r>
            <w:r w:rsidRPr="00F625DB">
              <w:rPr>
                <w:b/>
              </w:rPr>
              <w:t xml:space="preserve">vásárlási céllal </w:t>
            </w:r>
            <w:proofErr w:type="gramStart"/>
            <w:r w:rsidRPr="00F625DB">
              <w:rPr>
                <w:b/>
              </w:rPr>
              <w:t>érkezett</w:t>
            </w:r>
            <w:r>
              <w:rPr>
                <w:b/>
              </w:rPr>
              <w:t xml:space="preserve">      </w:t>
            </w:r>
            <w:r w:rsidRPr="000151C7">
              <w:rPr>
                <w:b/>
                <w:sz w:val="28"/>
                <w:szCs w:val="28"/>
              </w:rPr>
              <w:sym w:font="Wingdings" w:char="F082"/>
            </w:r>
            <w:r>
              <w:rPr>
                <w:b/>
                <w:sz w:val="28"/>
                <w:szCs w:val="28"/>
              </w:rPr>
              <w:t xml:space="preserve"> </w:t>
            </w:r>
            <w:r>
              <w:rPr>
                <w:b/>
              </w:rPr>
              <w:t>Nem</w:t>
            </w:r>
            <w:proofErr w:type="gramEnd"/>
            <w:r>
              <w:rPr>
                <w:b/>
              </w:rPr>
              <w:t xml:space="preserve">, ebben az országban dolgozik és vásárol   </w:t>
            </w:r>
          </w:p>
          <w:p w:rsidR="00EC1FB0" w:rsidRPr="008955EF" w:rsidRDefault="00EC1FB0" w:rsidP="00BD2DE7">
            <w:pPr>
              <w:spacing w:after="0"/>
              <w:rPr>
                <w:b/>
                <w:sz w:val="28"/>
                <w:szCs w:val="28"/>
              </w:rPr>
            </w:pPr>
            <w:r w:rsidRPr="007105B4">
              <w:rPr>
                <w:b/>
                <w:sz w:val="28"/>
                <w:szCs w:val="28"/>
              </w:rPr>
              <w:sym w:font="Wingdings" w:char="F083"/>
            </w:r>
            <w:r>
              <w:rPr>
                <w:b/>
                <w:sz w:val="28"/>
                <w:szCs w:val="28"/>
              </w:rPr>
              <w:t xml:space="preserve"> </w:t>
            </w:r>
            <w:r>
              <w:rPr>
                <w:b/>
              </w:rPr>
              <w:t xml:space="preserve">Nem, elsősorban egyéb tevékenység miatt utazott és emellett vásárol is </w:t>
            </w:r>
            <w:r>
              <w:rPr>
                <w:b/>
                <w:sz w:val="28"/>
                <w:szCs w:val="28"/>
              </w:rPr>
              <w:t xml:space="preserve"> </w:t>
            </w:r>
          </w:p>
        </w:tc>
      </w:tr>
      <w:tr w:rsidR="00EC1FB0" w:rsidRPr="00C278CF" w:rsidTr="00EC1FB0">
        <w:trPr>
          <w:trHeight w:val="1058"/>
        </w:trPr>
        <w:tc>
          <w:tcPr>
            <w:tcW w:w="9228" w:type="dxa"/>
            <w:tcBorders>
              <w:bottom w:val="double" w:sz="12" w:space="0" w:color="auto"/>
            </w:tcBorders>
            <w:shd w:val="clear" w:color="auto" w:fill="FFFFFF" w:themeFill="background1"/>
          </w:tcPr>
          <w:p w:rsidR="00EC1FB0" w:rsidRPr="002F66DB" w:rsidRDefault="00AD41A0" w:rsidP="00BD2DE7">
            <w:pPr>
              <w:spacing w:before="60" w:after="60" w:line="240" w:lineRule="auto"/>
              <w:rPr>
                <w:b/>
              </w:rPr>
            </w:pPr>
            <w:r>
              <w:rPr>
                <w:b/>
                <w:noProof/>
                <w:lang w:eastAsia="hu-HU"/>
              </w:rPr>
              <w:pict>
                <v:rect id="Rectangle 60" o:spid="_x0000_s1071" style="position:absolute;margin-left:265.4pt;margin-top:1.85pt;width:15.05pt;height:14.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"/>
              </w:pict>
            </w:r>
            <w:r w:rsidR="00EC1FB0" w:rsidRPr="002F66DB">
              <w:rPr>
                <w:b/>
              </w:rPr>
              <w:t>3.</w:t>
            </w:r>
            <w:r w:rsidR="00EC1FB0">
              <w:rPr>
                <w:b/>
              </w:rPr>
              <w:t xml:space="preserve"> Milyen gyakran vásárol Ausztriában/Magyarországon? </w:t>
            </w:r>
          </w:p>
          <w:p w:rsidR="00EC1FB0" w:rsidRPr="003E3E6F" w:rsidRDefault="00EC1FB0" w:rsidP="00BD2DE7">
            <w:pPr>
              <w:spacing w:before="60" w:after="60" w:line="240" w:lineRule="auto"/>
              <w:rPr>
                <w:b/>
              </w:rPr>
            </w:pPr>
            <w:r w:rsidRPr="007A3810">
              <w:rPr>
                <w:b/>
                <w:sz w:val="28"/>
                <w:szCs w:val="32"/>
              </w:rPr>
              <w:sym w:font="Wingdings" w:char="F081"/>
            </w:r>
            <w:proofErr w:type="gramStart"/>
            <w:r w:rsidRPr="007A3810">
              <w:rPr>
                <w:b/>
              </w:rPr>
              <w:t xml:space="preserve">naponta    </w:t>
            </w:r>
            <w:r w:rsidRPr="007A3810">
              <w:rPr>
                <w:b/>
                <w:sz w:val="28"/>
                <w:szCs w:val="32"/>
              </w:rPr>
              <w:sym w:font="Wingdings" w:char="F082"/>
            </w:r>
            <w:r w:rsidRPr="007A3810">
              <w:rPr>
                <w:b/>
              </w:rPr>
              <w:t>hetente</w:t>
            </w:r>
            <w:proofErr w:type="gramEnd"/>
            <w:r w:rsidRPr="007A3810">
              <w:rPr>
                <w:b/>
              </w:rPr>
              <w:t xml:space="preserve"> többször   </w:t>
            </w:r>
            <w:r w:rsidRPr="007A3810">
              <w:rPr>
                <w:b/>
                <w:sz w:val="28"/>
                <w:szCs w:val="32"/>
              </w:rPr>
              <w:sym w:font="Wingdings" w:char="F083"/>
            </w:r>
            <w:r w:rsidRPr="007A3810">
              <w:rPr>
                <w:b/>
              </w:rPr>
              <w:t xml:space="preserve">havonta többször     </w:t>
            </w:r>
            <w:r w:rsidRPr="007A3810">
              <w:rPr>
                <w:b/>
                <w:sz w:val="28"/>
                <w:szCs w:val="32"/>
              </w:rPr>
              <w:sym w:font="Wingdings" w:char="F084"/>
            </w:r>
            <w:r w:rsidRPr="007A3810">
              <w:rPr>
                <w:b/>
              </w:rPr>
              <w:t xml:space="preserve">havonta      </w:t>
            </w:r>
            <w:r w:rsidRPr="007A3810">
              <w:rPr>
                <w:b/>
                <w:sz w:val="28"/>
                <w:szCs w:val="32"/>
              </w:rPr>
              <w:sym w:font="Wingdings" w:char="F085"/>
            </w:r>
            <w:r w:rsidRPr="007A3810">
              <w:rPr>
                <w:b/>
              </w:rPr>
              <w:t xml:space="preserve">ritkábban, mint havonta                                  </w:t>
            </w:r>
            <w:r w:rsidRPr="007A3810">
              <w:rPr>
                <w:b/>
                <w:sz w:val="28"/>
                <w:szCs w:val="28"/>
              </w:rPr>
              <w:sym w:font="Wingdings" w:char="F086"/>
            </w:r>
            <w:r w:rsidRPr="007A3810">
              <w:rPr>
                <w:b/>
              </w:rPr>
              <w:t>m</w:t>
            </w:r>
            <w:r>
              <w:rPr>
                <w:b/>
              </w:rPr>
              <w:t xml:space="preserve">ost először </w:t>
            </w:r>
          </w:p>
        </w:tc>
      </w:tr>
      <w:tr w:rsidR="00EC1FB0" w:rsidRPr="00C278CF" w:rsidTr="00EC1FB0">
        <w:trPr>
          <w:trHeight w:val="1046"/>
        </w:trPr>
        <w:tc>
          <w:tcPr>
            <w:tcW w:w="9228" w:type="dxa"/>
            <w:tcBorders>
              <w:bottom w:val="double" w:sz="12" w:space="0" w:color="auto"/>
            </w:tcBorders>
            <w:shd w:val="clear" w:color="auto" w:fill="FFFFFF" w:themeFill="background1"/>
          </w:tcPr>
          <w:p w:rsidR="00EC1FB0" w:rsidRDefault="00AD41A0" w:rsidP="00BD2DE7">
            <w:pPr>
              <w:spacing w:before="60" w:after="60" w:line="240" w:lineRule="auto"/>
              <w:rPr>
                <w:b/>
              </w:rPr>
            </w:pPr>
            <w:r>
              <w:rPr>
                <w:b/>
                <w:noProof/>
                <w:lang w:eastAsia="hu-HU"/>
              </w:rPr>
              <w:pict>
                <v:rect id="Rectangle 62" o:spid="_x0000_s1073" style="position:absolute;margin-left:250.35pt;margin-top:2.35pt;width:15.05pt;height:14.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"/>
              </w:pict>
            </w:r>
            <w:r w:rsidR="00EC1FB0">
              <w:rPr>
                <w:b/>
              </w:rPr>
              <w:t>4. Miért jött át Ausztriába/Magyarországra vásárolni?</w:t>
            </w:r>
          </w:p>
          <w:p w:rsidR="00EC1FB0" w:rsidRPr="003E3E6F" w:rsidRDefault="00EC1FB0" w:rsidP="00BD2DE7">
            <w:pPr>
              <w:spacing w:before="60" w:after="60" w:line="240" w:lineRule="auto"/>
              <w:rPr>
                <w:b/>
              </w:rPr>
            </w:pPr>
            <w:r w:rsidRPr="007A3810">
              <w:rPr>
                <w:b/>
                <w:sz w:val="28"/>
                <w:szCs w:val="32"/>
              </w:rPr>
              <w:sym w:font="Wingdings" w:char="F081"/>
            </w:r>
            <w:r>
              <w:rPr>
                <w:b/>
              </w:rPr>
              <w:t>nagyobb a választék</w:t>
            </w:r>
            <w:r w:rsidRPr="007A3810">
              <w:rPr>
                <w:b/>
              </w:rPr>
              <w:t xml:space="preserve"> </w:t>
            </w:r>
            <w:r w:rsidRPr="007A3810">
              <w:rPr>
                <w:b/>
                <w:sz w:val="28"/>
                <w:szCs w:val="32"/>
              </w:rPr>
              <w:sym w:font="Wingdings" w:char="F082"/>
            </w:r>
            <w:r>
              <w:rPr>
                <w:b/>
              </w:rPr>
              <w:t>jobb a minőség</w:t>
            </w:r>
            <w:r w:rsidRPr="007A3810">
              <w:rPr>
                <w:b/>
              </w:rPr>
              <w:t xml:space="preserve">  </w:t>
            </w:r>
            <w:r w:rsidRPr="007A3810">
              <w:rPr>
                <w:b/>
                <w:sz w:val="28"/>
                <w:szCs w:val="32"/>
              </w:rPr>
              <w:sym w:font="Wingdings" w:char="F083"/>
            </w:r>
            <w:r>
              <w:rPr>
                <w:b/>
              </w:rPr>
              <w:t>kedvezőbbek az árak</w:t>
            </w:r>
            <w:r w:rsidRPr="007A3810">
              <w:rPr>
                <w:b/>
              </w:rPr>
              <w:t xml:space="preserve">     </w:t>
            </w:r>
            <w:r w:rsidRPr="007A3810">
              <w:rPr>
                <w:b/>
                <w:sz w:val="28"/>
                <w:szCs w:val="32"/>
              </w:rPr>
              <w:sym w:font="Wingdings" w:char="F084"/>
            </w:r>
            <w:r>
              <w:rPr>
                <w:b/>
              </w:rPr>
              <w:t>útba esik egyéb elintéznivalóim mellett</w:t>
            </w:r>
            <w:r w:rsidRPr="007A3810">
              <w:rPr>
                <w:b/>
              </w:rPr>
              <w:t xml:space="preserve">      </w:t>
            </w:r>
            <w:r w:rsidRPr="007A3810">
              <w:rPr>
                <w:b/>
                <w:sz w:val="28"/>
                <w:szCs w:val="32"/>
              </w:rPr>
              <w:sym w:font="Wingdings" w:char="F085"/>
            </w:r>
            <w:r>
              <w:rPr>
                <w:b/>
              </w:rPr>
              <w:t>kényelmesebb</w:t>
            </w:r>
            <w:r w:rsidRPr="007A3810">
              <w:rPr>
                <w:b/>
              </w:rPr>
              <w:t xml:space="preserve">        </w:t>
            </w:r>
            <w:r w:rsidRPr="007A3810">
              <w:rPr>
                <w:b/>
                <w:sz w:val="28"/>
                <w:szCs w:val="28"/>
              </w:rPr>
              <w:sym w:font="Wingdings" w:char="F086"/>
            </w:r>
            <w:r>
              <w:rPr>
                <w:b/>
              </w:rPr>
              <w:t xml:space="preserve">egyéb: ________________________________________________________ </w:t>
            </w:r>
          </w:p>
        </w:tc>
      </w:tr>
      <w:tr w:rsidR="00EC1FB0" w:rsidRPr="00C278CF" w:rsidTr="00EC1FB0">
        <w:trPr>
          <w:trHeight w:val="893"/>
        </w:trPr>
        <w:tc>
          <w:tcPr>
            <w:tcW w:w="9228" w:type="dxa"/>
            <w:shd w:val="clear" w:color="auto" w:fill="FFFFFF"/>
          </w:tcPr>
          <w:p w:rsidR="00EC1FB0" w:rsidRDefault="00AD41A0" w:rsidP="00BD2DE7">
            <w:pPr>
              <w:spacing w:before="60" w:after="60" w:line="240" w:lineRule="auto"/>
              <w:rPr>
                <w:b/>
              </w:rPr>
            </w:pPr>
            <w:r>
              <w:rPr>
                <w:b/>
                <w:noProof/>
                <w:lang w:eastAsia="hu-HU"/>
              </w:rPr>
              <w:pict>
                <v:rect id="Rectangle 61" o:spid="_x0000_s1072" style="position:absolute;margin-left:493.95pt;margin-top:2.1pt;width:15.05pt;height:14.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"/>
              </w:pict>
            </w:r>
            <w:r w:rsidR="00EC1FB0">
              <w:rPr>
                <w:b/>
              </w:rPr>
              <w:t>5. Csak ebben az áruházban vásárol, vagy egyéb üzletekben is?  (</w:t>
            </w:r>
            <w:proofErr w:type="spellStart"/>
            <w:r w:rsidR="00EC1FB0">
              <w:rPr>
                <w:b/>
              </w:rPr>
              <w:t>Parndorfban</w:t>
            </w:r>
            <w:proofErr w:type="spellEnd"/>
            <w:r w:rsidR="00EC1FB0">
              <w:rPr>
                <w:b/>
              </w:rPr>
              <w:t xml:space="preserve"> nem kell ezt kérdezni)</w:t>
            </w:r>
          </w:p>
          <w:p w:rsidR="00EC1FB0" w:rsidRPr="003E3E6F" w:rsidRDefault="00EC1FB0" w:rsidP="00BD2DE7">
            <w:pPr>
              <w:spacing w:before="60" w:after="60" w:line="240" w:lineRule="auto"/>
              <w:rPr>
                <w:b/>
              </w:rPr>
            </w:pPr>
            <w:r w:rsidRPr="007A3810">
              <w:rPr>
                <w:b/>
                <w:sz w:val="28"/>
                <w:szCs w:val="32"/>
              </w:rPr>
              <w:sym w:font="Wingdings" w:char="F081"/>
            </w:r>
            <w:r>
              <w:rPr>
                <w:b/>
              </w:rPr>
              <w:t xml:space="preserve"> csak itt </w:t>
            </w:r>
            <w:r w:rsidRPr="007A3810">
              <w:rPr>
                <w:b/>
                <w:sz w:val="28"/>
                <w:szCs w:val="32"/>
              </w:rPr>
              <w:sym w:font="Wingdings" w:char="F082"/>
            </w:r>
            <w:r w:rsidRPr="007A3810">
              <w:rPr>
                <w:b/>
              </w:rPr>
              <w:t xml:space="preserve"> </w:t>
            </w:r>
            <w:r>
              <w:rPr>
                <w:b/>
              </w:rPr>
              <w:t>más üzletekbe is szokott járni</w:t>
            </w:r>
            <w:r w:rsidRPr="007A3810">
              <w:rPr>
                <w:b/>
              </w:rPr>
              <w:t xml:space="preserve"> </w:t>
            </w:r>
            <w:r w:rsidRPr="007A3810">
              <w:rPr>
                <w:b/>
                <w:sz w:val="28"/>
                <w:szCs w:val="32"/>
              </w:rPr>
              <w:sym w:font="Wingdings" w:char="F083"/>
            </w:r>
            <w:r w:rsidRPr="007A3810">
              <w:rPr>
                <w:b/>
              </w:rPr>
              <w:t xml:space="preserve"> </w:t>
            </w:r>
            <w:r>
              <w:rPr>
                <w:b/>
              </w:rPr>
              <w:t>élelmiszert mindig itt vásárol, de egyéb termékek kapcsán felkeres más üzleteket</w:t>
            </w:r>
            <w:r w:rsidRPr="007A3810">
              <w:rPr>
                <w:b/>
              </w:rPr>
              <w:t xml:space="preserve"> </w:t>
            </w:r>
            <w:r>
              <w:rPr>
                <w:b/>
              </w:rPr>
              <w:t>is</w:t>
            </w:r>
          </w:p>
        </w:tc>
      </w:tr>
      <w:tr w:rsidR="00EC1FB0" w:rsidRPr="00C278CF" w:rsidTr="00EC1FB0">
        <w:trPr>
          <w:trHeight w:val="881"/>
        </w:trPr>
        <w:tc>
          <w:tcPr>
            <w:tcW w:w="9228" w:type="dxa"/>
            <w:shd w:val="clear" w:color="auto" w:fill="FFFFFF"/>
          </w:tcPr>
          <w:p w:rsidR="00EC1FB0" w:rsidRDefault="00AD41A0" w:rsidP="00BD2DE7">
            <w:pPr>
              <w:spacing w:after="0" w:line="240" w:lineRule="auto"/>
              <w:rPr>
                <w:b/>
              </w:rPr>
            </w:pPr>
            <w:r>
              <w:rPr>
                <w:b/>
                <w:noProof/>
                <w:lang w:eastAsia="hu-HU"/>
              </w:rPr>
              <w:pict>
                <v:rect id="Rectangle 3" o:spid="_x0000_s1063" style="position:absolute;margin-left:493.95pt;margin-top:11.95pt;width:15.05pt;height:14.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"/>
              </w:pict>
            </w:r>
          </w:p>
          <w:p w:rsidR="00EC1FB0" w:rsidRPr="00C278CF" w:rsidRDefault="00EC1FB0" w:rsidP="00BD2DE7">
            <w:pPr>
              <w:spacing w:after="0" w:line="240" w:lineRule="auto"/>
            </w:pPr>
            <w:r>
              <w:rPr>
                <w:b/>
              </w:rPr>
              <w:t>6</w:t>
            </w:r>
            <w:r w:rsidRPr="00C278CF">
              <w:rPr>
                <w:b/>
              </w:rPr>
              <w:t xml:space="preserve">. </w:t>
            </w:r>
            <w:r>
              <w:rPr>
                <w:b/>
              </w:rPr>
              <w:t>Megfelelő feltételek megléte mellett nyitott lenne környezetkímélőbb módon utazni a bevásárláskor?</w:t>
            </w:r>
          </w:p>
          <w:p w:rsidR="00EC1FB0" w:rsidRDefault="00EC1FB0" w:rsidP="00BD2DE7">
            <w:pPr>
              <w:spacing w:after="0" w:line="240" w:lineRule="auto"/>
              <w:rPr>
                <w:b/>
              </w:rPr>
            </w:pPr>
            <w:r w:rsidRPr="007A3810">
              <w:rPr>
                <w:b/>
                <w:sz w:val="28"/>
                <w:szCs w:val="32"/>
              </w:rPr>
              <w:sym w:font="Wingdings" w:char="F081"/>
            </w:r>
            <w:r>
              <w:rPr>
                <w:b/>
              </w:rPr>
              <w:t xml:space="preserve"> Közforgalmú (közösségi) közlekedéssel (busz, vonat)</w:t>
            </w:r>
          </w:p>
          <w:p w:rsidR="00EC1FB0" w:rsidRDefault="00EC1FB0" w:rsidP="00BD2DE7">
            <w:pPr>
              <w:spacing w:after="0" w:line="240" w:lineRule="auto"/>
              <w:rPr>
                <w:b/>
              </w:rPr>
            </w:pPr>
            <w:r w:rsidRPr="007A3810">
              <w:rPr>
                <w:b/>
                <w:sz w:val="28"/>
                <w:szCs w:val="32"/>
              </w:rPr>
              <w:sym w:font="Wingdings" w:char="F082"/>
            </w:r>
            <w:r w:rsidRPr="007A3810">
              <w:rPr>
                <w:b/>
              </w:rPr>
              <w:t xml:space="preserve"> </w:t>
            </w:r>
            <w:r>
              <w:rPr>
                <w:b/>
              </w:rPr>
              <w:t>Különjárati busszal pld. a vasútállomástól a bevásárlóközpontig</w:t>
            </w:r>
          </w:p>
          <w:p w:rsidR="00EC1FB0" w:rsidRDefault="00EC1FB0" w:rsidP="00BD2DE7">
            <w:pPr>
              <w:spacing w:after="0" w:line="240" w:lineRule="auto"/>
              <w:rPr>
                <w:b/>
              </w:rPr>
            </w:pPr>
            <w:r w:rsidRPr="007A3810">
              <w:rPr>
                <w:b/>
                <w:sz w:val="28"/>
                <w:szCs w:val="32"/>
              </w:rPr>
              <w:sym w:font="Wingdings" w:char="F083"/>
            </w:r>
            <w:r w:rsidRPr="007A3810">
              <w:rPr>
                <w:b/>
              </w:rPr>
              <w:t xml:space="preserve"> </w:t>
            </w:r>
            <w:r>
              <w:rPr>
                <w:b/>
              </w:rPr>
              <w:t xml:space="preserve">Autómegosztással </w:t>
            </w:r>
          </w:p>
          <w:p w:rsidR="00EC1FB0" w:rsidRDefault="00EC1FB0" w:rsidP="00BD2DE7">
            <w:pPr>
              <w:spacing w:after="0" w:line="240" w:lineRule="auto"/>
              <w:rPr>
                <w:b/>
              </w:rPr>
            </w:pPr>
            <w:r w:rsidRPr="007A3810">
              <w:rPr>
                <w:b/>
                <w:sz w:val="28"/>
                <w:szCs w:val="32"/>
              </w:rPr>
              <w:sym w:font="Wingdings" w:char="F084"/>
            </w:r>
            <w:r>
              <w:rPr>
                <w:b/>
              </w:rPr>
              <w:t xml:space="preserve">Használná-e a közforgalmú közlekedést, ha az Ön által vásárolt árukat a bolt </w:t>
            </w:r>
            <w:proofErr w:type="spellStart"/>
            <w:r>
              <w:rPr>
                <w:b/>
              </w:rPr>
              <w:t>házhozszállítana</w:t>
            </w:r>
            <w:proofErr w:type="spellEnd"/>
          </w:p>
          <w:p w:rsidR="00EC1FB0" w:rsidRDefault="00EC1FB0" w:rsidP="00BD2DE7">
            <w:pPr>
              <w:spacing w:after="0" w:line="240" w:lineRule="auto"/>
            </w:pPr>
            <w:r>
              <w:rPr>
                <w:b/>
              </w:rPr>
              <w:sym w:font="Wingdings" w:char="F085"/>
            </w:r>
            <w:r>
              <w:rPr>
                <w:b/>
              </w:rPr>
              <w:t xml:space="preserve"> Nem, mindenképpen autóval közlekedek</w:t>
            </w:r>
          </w:p>
          <w:p w:rsidR="00EC1FB0" w:rsidRPr="00C278CF" w:rsidRDefault="00EC1FB0" w:rsidP="00BD2DE7">
            <w:pPr>
              <w:spacing w:after="0" w:line="240" w:lineRule="auto"/>
            </w:pPr>
          </w:p>
        </w:tc>
      </w:tr>
      <w:tr w:rsidR="00EC1FB0" w:rsidRPr="00C278CF" w:rsidTr="00EC1FB0">
        <w:trPr>
          <w:trHeight w:val="2680"/>
        </w:trPr>
        <w:tc>
          <w:tcPr>
            <w:tcW w:w="9228" w:type="dxa"/>
            <w:shd w:val="clear" w:color="auto" w:fill="FFFFFF"/>
          </w:tcPr>
          <w:p w:rsidR="00EC1FB0" w:rsidRDefault="00AD41A0" w:rsidP="00BD2DE7">
            <w:pPr>
              <w:spacing w:after="0"/>
              <w:rPr>
                <w:b/>
              </w:rPr>
            </w:pPr>
            <w:r>
              <w:rPr>
                <w:b/>
                <w:noProof/>
                <w:lang w:eastAsia="hu-HU"/>
              </w:rPr>
              <w:pict>
                <v:rect id="Rectangle 6" o:spid="_x0000_s1064" style="position:absolute;margin-left:486.1pt;margin-top:15.35pt;width:15.2pt;height:14.3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"/>
              </w:pict>
            </w:r>
          </w:p>
          <w:p w:rsidR="00EC1FB0" w:rsidRDefault="00EC1FB0" w:rsidP="00BD2DE7">
            <w:pPr>
              <w:spacing w:after="0"/>
              <w:rPr>
                <w:b/>
              </w:rPr>
            </w:pPr>
            <w:r>
              <w:rPr>
                <w:b/>
              </w:rPr>
              <w:t>7</w:t>
            </w:r>
            <w:r w:rsidRPr="00C278CF">
              <w:rPr>
                <w:b/>
              </w:rPr>
              <w:t>.</w:t>
            </w:r>
            <w:r w:rsidRPr="00C278CF">
              <w:t xml:space="preserve"> </w:t>
            </w:r>
            <w:r>
              <w:rPr>
                <w:b/>
              </w:rPr>
              <w:t xml:space="preserve">Ha a közösségi közlekedést választaná, milyen elvárásai </w:t>
            </w:r>
            <w:proofErr w:type="gramStart"/>
            <w:r>
              <w:rPr>
                <w:b/>
              </w:rPr>
              <w:t>lennének ?</w:t>
            </w:r>
            <w:proofErr w:type="gramEnd"/>
          </w:p>
          <w:p w:rsidR="00EC1FB0" w:rsidRDefault="00EC1FB0" w:rsidP="00BD2DE7">
            <w:pPr>
              <w:spacing w:after="0"/>
              <w:rPr>
                <w:b/>
              </w:rPr>
            </w:pPr>
            <w:r w:rsidRPr="007A3810">
              <w:rPr>
                <w:b/>
                <w:sz w:val="28"/>
                <w:szCs w:val="32"/>
              </w:rPr>
              <w:sym w:font="Wingdings" w:char="F081"/>
            </w:r>
            <w:r>
              <w:rPr>
                <w:b/>
              </w:rPr>
              <w:t>Gyakoribb járatok, jobb menetrend</w:t>
            </w:r>
          </w:p>
          <w:p w:rsidR="00EC1FB0" w:rsidRDefault="00EC1FB0" w:rsidP="00BD2DE7">
            <w:pPr>
              <w:spacing w:after="0"/>
              <w:rPr>
                <w:b/>
              </w:rPr>
            </w:pPr>
            <w:r w:rsidRPr="007A3810">
              <w:rPr>
                <w:b/>
                <w:sz w:val="28"/>
                <w:szCs w:val="32"/>
              </w:rPr>
              <w:sym w:font="Wingdings" w:char="F082"/>
            </w:r>
            <w:r>
              <w:rPr>
                <w:b/>
              </w:rPr>
              <w:t xml:space="preserve"> Vonzó utazási kínálat, rövidebb menetidők</w:t>
            </w:r>
          </w:p>
          <w:p w:rsidR="00EC1FB0" w:rsidRDefault="00EC1FB0" w:rsidP="00BD2DE7">
            <w:pPr>
              <w:spacing w:after="0"/>
              <w:rPr>
                <w:b/>
              </w:rPr>
            </w:pPr>
            <w:r w:rsidRPr="007A3810">
              <w:rPr>
                <w:b/>
                <w:sz w:val="28"/>
                <w:szCs w:val="32"/>
              </w:rPr>
              <w:sym w:font="Wingdings" w:char="F083"/>
            </w:r>
            <w:r>
              <w:rPr>
                <w:b/>
              </w:rPr>
              <w:t>Vonzó, előnyös versenyképes viteldíj</w:t>
            </w:r>
          </w:p>
          <w:p w:rsidR="00EC1FB0" w:rsidRDefault="00EC1FB0" w:rsidP="00BD2DE7">
            <w:pPr>
              <w:spacing w:after="0"/>
              <w:rPr>
                <w:b/>
              </w:rPr>
            </w:pPr>
            <w:r w:rsidRPr="007A3810">
              <w:rPr>
                <w:b/>
                <w:sz w:val="28"/>
                <w:szCs w:val="32"/>
              </w:rPr>
              <w:sym w:font="Wingdings" w:char="F084"/>
            </w:r>
            <w:r>
              <w:rPr>
                <w:b/>
              </w:rPr>
              <w:t xml:space="preserve"> Rövid gyaloglás a megállóhelyhez</w:t>
            </w:r>
            <w:r w:rsidRPr="007A3810">
              <w:rPr>
                <w:b/>
              </w:rPr>
              <w:t xml:space="preserve">   </w:t>
            </w:r>
          </w:p>
          <w:p w:rsidR="00EC1FB0" w:rsidRPr="00FA689E" w:rsidRDefault="00EC1FB0" w:rsidP="00BD2DE7">
            <w:pPr>
              <w:tabs>
                <w:tab w:val="left" w:pos="3720"/>
              </w:tabs>
              <w:spacing w:after="0"/>
              <w:rPr>
                <w:b/>
              </w:rPr>
            </w:pPr>
            <w:r w:rsidRPr="007A3810">
              <w:rPr>
                <w:b/>
                <w:sz w:val="28"/>
                <w:szCs w:val="32"/>
              </w:rPr>
              <w:sym w:font="Wingdings" w:char="F085"/>
            </w:r>
            <w:proofErr w:type="gramStart"/>
            <w:r>
              <w:rPr>
                <w:b/>
              </w:rPr>
              <w:t>Konkrét  javaslata</w:t>
            </w:r>
            <w:proofErr w:type="gramEnd"/>
            <w:r>
              <w:rPr>
                <w:b/>
              </w:rPr>
              <w:t xml:space="preserve"> a bevásárlóközpont közösségi közlekedési  megközelítésénekjavításához,_______________________________________________________________</w:t>
            </w:r>
          </w:p>
        </w:tc>
      </w:tr>
      <w:tr w:rsidR="00EC1FB0" w:rsidRPr="00C278CF" w:rsidTr="00EC1FB0">
        <w:tblPrEx>
          <w:shd w:val="clear" w:color="auto" w:fill="DDD9C3"/>
        </w:tblPrEx>
        <w:trPr>
          <w:trHeight w:val="389"/>
        </w:trPr>
        <w:tc>
          <w:tcPr>
            <w:tcW w:w="9228" w:type="dxa"/>
            <w:shd w:val="clear" w:color="auto" w:fill="DDD9C3"/>
            <w:vAlign w:val="center"/>
          </w:tcPr>
          <w:p w:rsidR="00EC1FB0" w:rsidRPr="00C278CF" w:rsidRDefault="00EC1FB0" w:rsidP="00BD2DE7">
            <w:pPr>
              <w:spacing w:before="120" w:after="0" w:line="240" w:lineRule="auto"/>
              <w:rPr>
                <w:b/>
              </w:rPr>
            </w:pPr>
            <w:r w:rsidRPr="00C278CF">
              <w:rPr>
                <w:b/>
              </w:rPr>
              <w:t>Adatfelvevő neve</w:t>
            </w:r>
            <w:r>
              <w:rPr>
                <w:b/>
              </w:rPr>
              <w:t>, mobiltelefonszáma</w:t>
            </w:r>
            <w:proofErr w:type="gramStart"/>
            <w:r w:rsidRPr="00C278CF">
              <w:rPr>
                <w:b/>
              </w:rPr>
              <w:t xml:space="preserve">: </w:t>
            </w:r>
            <w:r w:rsidRPr="00804DB3">
              <w:rPr>
                <w:b/>
                <w:vertAlign w:val="subscript"/>
              </w:rPr>
              <w:t>…</w:t>
            </w:r>
            <w:proofErr w:type="gramEnd"/>
            <w:r w:rsidRPr="00804DB3">
              <w:rPr>
                <w:b/>
                <w:vertAlign w:val="subscript"/>
              </w:rPr>
              <w:t>……………………………………</w:t>
            </w:r>
            <w:r>
              <w:rPr>
                <w:b/>
                <w:vertAlign w:val="subscript"/>
              </w:rPr>
              <w:t>………………………………</w:t>
            </w:r>
            <w:r w:rsidRPr="00804DB3">
              <w:rPr>
                <w:b/>
                <w:vertAlign w:val="subscript"/>
              </w:rPr>
              <w:t>…</w:t>
            </w:r>
            <w:r>
              <w:rPr>
                <w:b/>
                <w:vertAlign w:val="subscript"/>
              </w:rPr>
              <w:t>………………………………………</w:t>
            </w:r>
            <w:r>
              <w:rPr>
                <w:b/>
              </w:rPr>
              <w:t xml:space="preserve">       </w:t>
            </w:r>
          </w:p>
        </w:tc>
      </w:tr>
    </w:tbl>
    <w:p w:rsidR="00EC1FB0" w:rsidRPr="00E26480" w:rsidRDefault="00EC1FB0" w:rsidP="00EC1FB0">
      <w:pPr>
        <w:rPr>
          <w:b/>
        </w:rPr>
      </w:pPr>
    </w:p>
    <w:p w:rsidR="00AD08B0" w:rsidRPr="00E26480" w:rsidRDefault="00AD08B0" w:rsidP="00AD08B0">
      <w:pPr>
        <w:rPr>
          <w:b/>
        </w:rPr>
      </w:pPr>
    </w:p>
    <w:p w:rsidR="00AD08B0" w:rsidRPr="00AD08B0" w:rsidRDefault="00AD08B0" w:rsidP="00AD08B0"/>
    <w:p w:rsidR="00AD08B0" w:rsidRDefault="00AD08B0">
      <w:pPr>
        <w:rPr>
          <w:rFonts w:asciiTheme="majorHAnsi" w:eastAsiaTheme="majorEastAsia" w:hAnsiTheme="majorHAnsi" w:cstheme="majorBidi"/>
          <w:b/>
          <w:bCs/>
          <w:color w:val="365F91" w:themeColor="accent1" w:themeShade="BF"/>
          <w:sz w:val="28"/>
          <w:szCs w:val="28"/>
        </w:rPr>
      </w:pPr>
      <w:r>
        <w:br w:type="page"/>
      </w:r>
    </w:p>
    <w:p w:rsidR="00AD08B0" w:rsidRPr="00655120" w:rsidRDefault="00D10514" w:rsidP="00AD08B0">
      <w:pPr>
        <w:pStyle w:val="Cmsor1"/>
        <w:rPr>
          <w:color w:val="auto"/>
        </w:rPr>
      </w:pPr>
      <w:bookmarkStart w:id="120" w:name="_Toc422837226"/>
      <w:r>
        <w:rPr>
          <w:color w:val="auto"/>
        </w:rPr>
        <w:t>6</w:t>
      </w:r>
      <w:r w:rsidR="00AD08B0" w:rsidRPr="00655120">
        <w:rPr>
          <w:color w:val="auto"/>
        </w:rPr>
        <w:t>. A kikérdezés javasolt módszertana</w:t>
      </w:r>
      <w:bookmarkEnd w:id="120"/>
    </w:p>
    <w:p w:rsidR="00954E92" w:rsidRDefault="00954E92">
      <w:pPr>
        <w:rPr>
          <w:rFonts w:ascii="Times New Roman" w:hAnsi="Times New Roman" w:cs="Times New Roman"/>
          <w:sz w:val="24"/>
          <w:szCs w:val="24"/>
        </w:rPr>
      </w:pPr>
    </w:p>
    <w:p w:rsidR="00AD08B0" w:rsidRDefault="00AD08B0" w:rsidP="00AD08B0">
      <w:pPr>
        <w:jc w:val="both"/>
        <w:rPr>
          <w:rFonts w:ascii="Times New Roman" w:hAnsi="Times New Roman" w:cs="Times New Roman"/>
          <w:sz w:val="24"/>
          <w:szCs w:val="24"/>
        </w:rPr>
      </w:pPr>
      <w:r>
        <w:rPr>
          <w:rFonts w:ascii="Times New Roman" w:hAnsi="Times New Roman" w:cs="Times New Roman"/>
          <w:sz w:val="24"/>
          <w:szCs w:val="24"/>
        </w:rPr>
        <w:t>A</w:t>
      </w:r>
      <w:r w:rsidR="00D10514">
        <w:rPr>
          <w:rFonts w:ascii="Times New Roman" w:hAnsi="Times New Roman" w:cs="Times New Roman"/>
          <w:sz w:val="24"/>
          <w:szCs w:val="24"/>
        </w:rPr>
        <w:t>z</w:t>
      </w:r>
      <w:r>
        <w:rPr>
          <w:rFonts w:ascii="Times New Roman" w:hAnsi="Times New Roman" w:cs="Times New Roman"/>
          <w:sz w:val="24"/>
          <w:szCs w:val="24"/>
        </w:rPr>
        <w:t xml:space="preserve"> </w:t>
      </w:r>
      <w:r w:rsidR="00D10514">
        <w:rPr>
          <w:rFonts w:ascii="Times New Roman" w:hAnsi="Times New Roman" w:cs="Times New Roman"/>
          <w:sz w:val="24"/>
          <w:szCs w:val="24"/>
        </w:rPr>
        <w:t>5</w:t>
      </w:r>
      <w:r>
        <w:rPr>
          <w:rFonts w:ascii="Times New Roman" w:hAnsi="Times New Roman" w:cs="Times New Roman"/>
          <w:sz w:val="24"/>
          <w:szCs w:val="24"/>
        </w:rPr>
        <w:t xml:space="preserve">. pontban tárgyalt kérdőív kikérdezésekor az adatfelvételekben eddig szerzett tereptapasztalatok alapján a következőkre kell különös figyelemmel lenni:  </w:t>
      </w:r>
    </w:p>
    <w:p w:rsidR="00AD08B0" w:rsidRPr="00AD08B0" w:rsidRDefault="00AD08B0" w:rsidP="00AD08B0">
      <w:pPr>
        <w:rPr>
          <w:rFonts w:ascii="Times New Roman" w:hAnsi="Times New Roman" w:cs="Times New Roman"/>
          <w:sz w:val="24"/>
          <w:szCs w:val="24"/>
        </w:rPr>
      </w:pPr>
      <w:r w:rsidRPr="00AD08B0">
        <w:rPr>
          <w:rFonts w:ascii="Times New Roman" w:hAnsi="Times New Roman" w:cs="Times New Roman"/>
          <w:b/>
          <w:sz w:val="24"/>
          <w:szCs w:val="24"/>
        </w:rPr>
        <w:t>Általános feltételek</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 xml:space="preserve">A kikérdezést minimum két személy hajtja végre az áruházak parkolóiban, miközben egy harmadik személy a beérkező és távozó járműveket számlálja. Kiterjedt parkoló vagy több bejárat esetén esetleg több személy is szükséges lehet. Az ő feladatuk lehet az is, hogy a megfelelő külföldi rendszámokat észleljék és jelezzék azokat a kikérdezőknek. </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Az adatfelvétel az áruház nyitásától zárásig tart, lehetőség szerint egy munkanapon (péntek) és egy hétvégi napon (szombat). A pontos napok és időszakok kijelöléséhez szükséges az áruházak képviselőjével egyeztetni. Az egyeztetés során a következőket kell még tisztázni:</w:t>
      </w:r>
    </w:p>
    <w:p w:rsidR="00AD08B0" w:rsidRPr="00AD08B0" w:rsidRDefault="00AD08B0" w:rsidP="008A1CE3">
      <w:pPr>
        <w:pStyle w:val="Listaszerbekezds"/>
        <w:numPr>
          <w:ilvl w:val="0"/>
          <w:numId w:val="2"/>
        </w:numPr>
        <w:jc w:val="both"/>
        <w:rPr>
          <w:rFonts w:ascii="Times New Roman" w:hAnsi="Times New Roman" w:cs="Times New Roman"/>
          <w:sz w:val="24"/>
          <w:szCs w:val="24"/>
        </w:rPr>
      </w:pPr>
      <w:r w:rsidRPr="00AD08B0">
        <w:rPr>
          <w:rFonts w:ascii="Times New Roman" w:hAnsi="Times New Roman" w:cs="Times New Roman"/>
          <w:sz w:val="24"/>
          <w:szCs w:val="24"/>
        </w:rPr>
        <w:t>Tapasztalataik szerint mekkora arányban vagy milyen számban érkeznek hozzájuk külföldről magyar/osztrák vásárlók?</w:t>
      </w:r>
    </w:p>
    <w:p w:rsidR="00AD08B0" w:rsidRPr="00AD08B0" w:rsidRDefault="00AD08B0" w:rsidP="008A1CE3">
      <w:pPr>
        <w:pStyle w:val="Listaszerbekezds"/>
        <w:numPr>
          <w:ilvl w:val="0"/>
          <w:numId w:val="2"/>
        </w:numPr>
        <w:jc w:val="both"/>
        <w:rPr>
          <w:rFonts w:ascii="Times New Roman" w:hAnsi="Times New Roman" w:cs="Times New Roman"/>
          <w:sz w:val="24"/>
          <w:szCs w:val="24"/>
        </w:rPr>
      </w:pPr>
      <w:r w:rsidRPr="00AD08B0">
        <w:rPr>
          <w:rFonts w:ascii="Times New Roman" w:hAnsi="Times New Roman" w:cs="Times New Roman"/>
          <w:sz w:val="24"/>
          <w:szCs w:val="24"/>
        </w:rPr>
        <w:t xml:space="preserve">Van-e mód arra, hogy a kikérdezés alatt és az azt megelőző napokban-hetekben tájékoztassák a vásárlóközönséget a kikérdezés </w:t>
      </w:r>
      <w:proofErr w:type="spellStart"/>
      <w:r w:rsidRPr="00AD08B0">
        <w:rPr>
          <w:rFonts w:ascii="Times New Roman" w:hAnsi="Times New Roman" w:cs="Times New Roman"/>
          <w:sz w:val="24"/>
          <w:szCs w:val="24"/>
        </w:rPr>
        <w:t>tényéről</w:t>
      </w:r>
      <w:proofErr w:type="spellEnd"/>
      <w:r w:rsidRPr="00AD08B0">
        <w:rPr>
          <w:rFonts w:ascii="Times New Roman" w:hAnsi="Times New Roman" w:cs="Times New Roman"/>
          <w:sz w:val="24"/>
          <w:szCs w:val="24"/>
        </w:rPr>
        <w:t>?</w:t>
      </w:r>
    </w:p>
    <w:p w:rsidR="00AD08B0" w:rsidRPr="00AD08B0" w:rsidRDefault="00AD08B0" w:rsidP="008A1CE3">
      <w:pPr>
        <w:pStyle w:val="Listaszerbekezds"/>
        <w:numPr>
          <w:ilvl w:val="0"/>
          <w:numId w:val="2"/>
        </w:numPr>
        <w:jc w:val="both"/>
        <w:rPr>
          <w:rFonts w:ascii="Times New Roman" w:hAnsi="Times New Roman" w:cs="Times New Roman"/>
          <w:sz w:val="24"/>
          <w:szCs w:val="24"/>
        </w:rPr>
      </w:pPr>
      <w:r w:rsidRPr="00AD08B0">
        <w:rPr>
          <w:rFonts w:ascii="Times New Roman" w:hAnsi="Times New Roman" w:cs="Times New Roman"/>
          <w:sz w:val="24"/>
          <w:szCs w:val="24"/>
        </w:rPr>
        <w:t>Tudnak-e biztosítani mellékhelyiséget a kikérdezőknek?</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kikérdezők részére szükséges megadni egy áruházi és egy szakmai kapcsolattartót, akiket az adatfelvételt megelőző estétől az adatfelvétel végéig bármikor el tudnak érni.</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kikérdezők és a számlálók ellenőrzéséről (megfigyelés és álinterjú) folyamatosan gondoskodni kell. Javasolt naponta 2-3 alkalommal ellenőrizni a kitöltött kérdőívek számát és minőségét.</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Az egyes helyszíneket a bejáratok száma, a parkolók kiterjedtsége, a kérdezési módszertan pontosítása és a kísérő promóció működése miatt érdemes a kikérdezés előtti napokban bejárni.</w:t>
      </w:r>
    </w:p>
    <w:p w:rsidR="00AD08B0" w:rsidRPr="00AD08B0" w:rsidRDefault="00AD08B0" w:rsidP="00AD08B0">
      <w:pPr>
        <w:jc w:val="both"/>
        <w:rPr>
          <w:rFonts w:ascii="Times New Roman" w:hAnsi="Times New Roman" w:cs="Times New Roman"/>
          <w:sz w:val="24"/>
          <w:szCs w:val="24"/>
        </w:rPr>
      </w:pPr>
    </w:p>
    <w:p w:rsidR="00AD08B0" w:rsidRPr="00AD08B0" w:rsidRDefault="00AD08B0" w:rsidP="00AD08B0">
      <w:pPr>
        <w:jc w:val="both"/>
        <w:rPr>
          <w:rFonts w:ascii="Times New Roman" w:hAnsi="Times New Roman" w:cs="Times New Roman"/>
          <w:b/>
          <w:sz w:val="24"/>
          <w:szCs w:val="24"/>
        </w:rPr>
      </w:pPr>
      <w:r w:rsidRPr="00AD08B0">
        <w:rPr>
          <w:rFonts w:ascii="Times New Roman" w:hAnsi="Times New Roman" w:cs="Times New Roman"/>
          <w:b/>
          <w:sz w:val="24"/>
          <w:szCs w:val="24"/>
        </w:rPr>
        <w:t>A kikérdezők feladatai és kötelességei</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megfelelő (Magyarországon osztrák, Ausztriában magyar) rendszámú járművek felismerése a parkolóba érkezéskor, mozgásuk követése a parkolón belül, majd a jármű vezetőjének megszólítása, az adatok felvétele, végül a nem kérdezendő adatok felvétele.</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megszólítás a következőképpen történik:</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 xml:space="preserve">„Jó napot kívánok, X. Y. vagyok, </w:t>
      </w:r>
      <w:proofErr w:type="gramStart"/>
      <w:r w:rsidRPr="00AD08B0">
        <w:rPr>
          <w:rFonts w:ascii="Times New Roman" w:hAnsi="Times New Roman" w:cs="Times New Roman"/>
          <w:sz w:val="24"/>
          <w:szCs w:val="24"/>
        </w:rPr>
        <w:t>a …</w:t>
      </w:r>
      <w:proofErr w:type="gramEnd"/>
      <w:r w:rsidRPr="00AD08B0">
        <w:rPr>
          <w:rFonts w:ascii="Times New Roman" w:hAnsi="Times New Roman" w:cs="Times New Roman"/>
          <w:sz w:val="24"/>
          <w:szCs w:val="24"/>
        </w:rPr>
        <w:t xml:space="preserve"> cég megbízásából szeretnénk egy rövid anonim kérdőívet kitölteni Önnel az utazási szokásairól. Rendelkezésünkre állna</w:t>
      </w:r>
      <w:r>
        <w:rPr>
          <w:rFonts w:ascii="Times New Roman" w:hAnsi="Times New Roman" w:cs="Times New Roman"/>
          <w:sz w:val="24"/>
          <w:szCs w:val="24"/>
        </w:rPr>
        <w:t>, ha elkísérjük a bejáratig?”</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 xml:space="preserve">A kérdésekre adott válaszokat az előre kiadott és megfelelő számban fénymásolt kérdőívek egyikére jól olvashatóan és egyértelműen rögzíteni kell. A kérdőív minden kérdésére jelölni kell valamilyen választ, akár azt is, hogy a kérdezett nem válaszolt. </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kikérdezők jól látható kitűzőt viseljenek, amely a megbízó nevét, a kérdező nevét és a „Kérdezőbiztos” feliratot tartalmazza.</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kikérdezők tiszta, rendes, az időjárási viszonyoknak megfelelő, hétköznapi ruhában és munkavégzésre alkalmas állapotban jelenjenek meg a kikérdezés helyszínén a kikérdezés kezdete előtt 15 perccel.</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kikérdezők minden órában 5 perc szünetet kapnak, továbbá egymást felváltva, a kikérdezést meg nem szakítva 3x20 perc hosszabb szünet áll rendelkezésükre.</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 xml:space="preserve">A számlálókat órabérben, a kikérdezőket teljesítménybérben érdemes fizetni. Javasolt ügyelni arra, hogy a </w:t>
      </w:r>
      <w:proofErr w:type="spellStart"/>
      <w:r w:rsidRPr="00AD08B0">
        <w:rPr>
          <w:rFonts w:ascii="Times New Roman" w:hAnsi="Times New Roman" w:cs="Times New Roman"/>
          <w:sz w:val="24"/>
          <w:szCs w:val="24"/>
        </w:rPr>
        <w:t>minimálórabért</w:t>
      </w:r>
      <w:proofErr w:type="spellEnd"/>
      <w:r w:rsidRPr="00AD08B0">
        <w:rPr>
          <w:rFonts w:ascii="Times New Roman" w:hAnsi="Times New Roman" w:cs="Times New Roman"/>
          <w:sz w:val="24"/>
          <w:szCs w:val="24"/>
        </w:rPr>
        <w:t xml:space="preserve"> mindenképpen ki kell fizetni, ezért a kikérdezők darabbérét ennek figyelembevételével kell meghatározni, illetve ezért is nagyon fontos a folyamatos ellenőrzés.</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Javasolt napi célkvótát kijelölni a kérdezőknek és ehhez valamilyen extra juttatást kapcsolni.</w:t>
      </w:r>
    </w:p>
    <w:p w:rsidR="00AD08B0" w:rsidRPr="00AD08B0" w:rsidRDefault="00AD08B0" w:rsidP="00AD08B0">
      <w:pPr>
        <w:jc w:val="both"/>
        <w:rPr>
          <w:rFonts w:ascii="Times New Roman" w:hAnsi="Times New Roman" w:cs="Times New Roman"/>
          <w:sz w:val="24"/>
          <w:szCs w:val="24"/>
        </w:rPr>
      </w:pPr>
    </w:p>
    <w:p w:rsidR="00AD08B0" w:rsidRPr="00AD08B0" w:rsidRDefault="00AD08B0" w:rsidP="00AD08B0">
      <w:pPr>
        <w:jc w:val="both"/>
        <w:rPr>
          <w:rFonts w:ascii="Times New Roman" w:hAnsi="Times New Roman" w:cs="Times New Roman"/>
          <w:b/>
          <w:sz w:val="24"/>
          <w:szCs w:val="24"/>
        </w:rPr>
      </w:pPr>
      <w:r w:rsidRPr="00AD08B0">
        <w:rPr>
          <w:rFonts w:ascii="Times New Roman" w:hAnsi="Times New Roman" w:cs="Times New Roman"/>
          <w:b/>
          <w:sz w:val="24"/>
          <w:szCs w:val="24"/>
        </w:rPr>
        <w:t>Promóció</w:t>
      </w:r>
    </w:p>
    <w:p w:rsidR="00AD08B0" w:rsidRPr="00AD08B0" w:rsidRDefault="00AD08B0" w:rsidP="00AD08B0">
      <w:pPr>
        <w:jc w:val="both"/>
        <w:rPr>
          <w:rFonts w:ascii="Times New Roman" w:hAnsi="Times New Roman" w:cs="Times New Roman"/>
          <w:sz w:val="24"/>
          <w:szCs w:val="24"/>
        </w:rPr>
      </w:pPr>
      <w:r w:rsidRPr="00AD08B0">
        <w:rPr>
          <w:rFonts w:ascii="Times New Roman" w:hAnsi="Times New Roman" w:cs="Times New Roman"/>
          <w:sz w:val="24"/>
          <w:szCs w:val="24"/>
        </w:rPr>
        <w:t>A válaszadási hajlandóság fokozása érdekében javasoljuk a kikérdezést valamilyen módon megtámogatni. A helyszíntől és az áruháztól természetesen sok minden függ, ezért itt csak a gondolkodás megindítására alkalmas ötleteket sorolunk fel:</w:t>
      </w:r>
    </w:p>
    <w:p w:rsidR="00AD08B0" w:rsidRPr="00AD08B0" w:rsidRDefault="00AD08B0" w:rsidP="008A1CE3">
      <w:pPr>
        <w:pStyle w:val="Listaszerbekezds"/>
        <w:numPr>
          <w:ilvl w:val="0"/>
          <w:numId w:val="3"/>
        </w:numPr>
        <w:jc w:val="both"/>
        <w:rPr>
          <w:rFonts w:ascii="Times New Roman" w:hAnsi="Times New Roman" w:cs="Times New Roman"/>
          <w:sz w:val="24"/>
          <w:szCs w:val="24"/>
        </w:rPr>
      </w:pPr>
      <w:r w:rsidRPr="00AD08B0">
        <w:rPr>
          <w:rFonts w:ascii="Times New Roman" w:hAnsi="Times New Roman" w:cs="Times New Roman"/>
          <w:sz w:val="24"/>
          <w:szCs w:val="24"/>
        </w:rPr>
        <w:t xml:space="preserve">apró, kis értékű, de hasznos </w:t>
      </w:r>
      <w:proofErr w:type="spellStart"/>
      <w:r w:rsidRPr="00AD08B0">
        <w:rPr>
          <w:rFonts w:ascii="Times New Roman" w:hAnsi="Times New Roman" w:cs="Times New Roman"/>
          <w:sz w:val="24"/>
          <w:szCs w:val="24"/>
        </w:rPr>
        <w:t>szóróajándék</w:t>
      </w:r>
      <w:proofErr w:type="spellEnd"/>
      <w:r w:rsidRPr="00AD08B0">
        <w:rPr>
          <w:rFonts w:ascii="Times New Roman" w:hAnsi="Times New Roman" w:cs="Times New Roman"/>
          <w:sz w:val="24"/>
          <w:szCs w:val="24"/>
        </w:rPr>
        <w:t xml:space="preserve"> (csoki, promóciós ajándék, vásárlási utalvány</w:t>
      </w:r>
      <w:proofErr w:type="gramStart"/>
      <w:r w:rsidRPr="00AD08B0">
        <w:rPr>
          <w:rFonts w:ascii="Times New Roman" w:hAnsi="Times New Roman" w:cs="Times New Roman"/>
          <w:sz w:val="24"/>
          <w:szCs w:val="24"/>
        </w:rPr>
        <w:t>….</w:t>
      </w:r>
      <w:proofErr w:type="gramEnd"/>
      <w:r w:rsidRPr="00AD08B0">
        <w:rPr>
          <w:rFonts w:ascii="Times New Roman" w:hAnsi="Times New Roman" w:cs="Times New Roman"/>
          <w:sz w:val="24"/>
          <w:szCs w:val="24"/>
        </w:rPr>
        <w:t>)</w:t>
      </w:r>
    </w:p>
    <w:p w:rsidR="00904232" w:rsidRDefault="00AD08B0" w:rsidP="008A1CE3">
      <w:pPr>
        <w:pStyle w:val="Listaszerbekezds"/>
        <w:numPr>
          <w:ilvl w:val="0"/>
          <w:numId w:val="3"/>
        </w:numPr>
        <w:jc w:val="both"/>
        <w:rPr>
          <w:rFonts w:ascii="Times New Roman" w:hAnsi="Times New Roman" w:cs="Times New Roman"/>
          <w:sz w:val="24"/>
          <w:szCs w:val="24"/>
        </w:rPr>
      </w:pPr>
      <w:r w:rsidRPr="00AD08B0">
        <w:rPr>
          <w:rFonts w:ascii="Times New Roman" w:hAnsi="Times New Roman" w:cs="Times New Roman"/>
          <w:sz w:val="24"/>
          <w:szCs w:val="24"/>
        </w:rPr>
        <w:t>kényelmi szolgáltatások (bevásárlókocsi felajánlása a járműnél, jobb adottságú parkolóhelyhez vezetés…)</w:t>
      </w:r>
    </w:p>
    <w:p w:rsidR="00904232" w:rsidRDefault="00904232">
      <w:pPr>
        <w:rPr>
          <w:rFonts w:ascii="Times New Roman" w:hAnsi="Times New Roman" w:cs="Times New Roman"/>
          <w:sz w:val="24"/>
          <w:szCs w:val="24"/>
        </w:rPr>
      </w:pPr>
      <w:r>
        <w:rPr>
          <w:rFonts w:ascii="Times New Roman" w:hAnsi="Times New Roman" w:cs="Times New Roman"/>
          <w:sz w:val="24"/>
          <w:szCs w:val="24"/>
        </w:rPr>
        <w:br w:type="page"/>
      </w:r>
    </w:p>
    <w:p w:rsidR="00AD08B0" w:rsidRPr="00904232" w:rsidRDefault="00904232" w:rsidP="00904232">
      <w:pPr>
        <w:pStyle w:val="Cmsor1"/>
        <w:rPr>
          <w:color w:val="auto"/>
        </w:rPr>
      </w:pPr>
      <w:bookmarkStart w:id="121" w:name="_Toc422837227"/>
      <w:r>
        <w:rPr>
          <w:color w:val="auto"/>
        </w:rPr>
        <w:t xml:space="preserve">7. </w:t>
      </w:r>
      <w:r w:rsidRPr="00904232">
        <w:rPr>
          <w:color w:val="auto"/>
        </w:rPr>
        <w:t>Irodalomjegyzék</w:t>
      </w:r>
      <w:bookmarkEnd w:id="121"/>
    </w:p>
    <w:p w:rsidR="00904232" w:rsidRDefault="00904232" w:rsidP="007C2CBA">
      <w:pPr>
        <w:autoSpaceDE w:val="0"/>
        <w:autoSpaceDN w:val="0"/>
        <w:adjustRightInd w:val="0"/>
        <w:spacing w:after="0" w:line="23" w:lineRule="atLeast"/>
        <w:jc w:val="both"/>
      </w:pPr>
    </w:p>
    <w:p w:rsidR="00904232" w:rsidRDefault="00904232" w:rsidP="007C2CBA">
      <w:pPr>
        <w:autoSpaceDE w:val="0"/>
        <w:autoSpaceDN w:val="0"/>
        <w:adjustRightInd w:val="0"/>
        <w:spacing w:after="0" w:line="23" w:lineRule="atLeast"/>
        <w:jc w:val="both"/>
        <w:rPr>
          <w:rFonts w:ascii="Times New Roman" w:hAnsi="Times New Roman" w:cs="Times New Roman"/>
          <w:sz w:val="24"/>
          <w:szCs w:val="24"/>
        </w:rPr>
      </w:pPr>
    </w:p>
    <w:p w:rsidR="00904232" w:rsidRPr="00904232" w:rsidRDefault="00904232" w:rsidP="00904232">
      <w:pPr>
        <w:autoSpaceDE w:val="0"/>
        <w:autoSpaceDN w:val="0"/>
        <w:adjustRightInd w:val="0"/>
        <w:spacing w:line="23" w:lineRule="atLeast"/>
        <w:jc w:val="both"/>
        <w:rPr>
          <w:rFonts w:ascii="Times New Roman" w:hAnsi="Times New Roman" w:cs="Times New Roman"/>
          <w:sz w:val="24"/>
          <w:szCs w:val="24"/>
        </w:rPr>
      </w:pPr>
      <w:proofErr w:type="spellStart"/>
      <w:r w:rsidRPr="00904232">
        <w:rPr>
          <w:rFonts w:ascii="Times New Roman" w:hAnsi="Times New Roman" w:cs="Times New Roman"/>
          <w:sz w:val="24"/>
          <w:szCs w:val="24"/>
        </w:rPr>
        <w:t>Gumpinger</w:t>
      </w:r>
      <w:proofErr w:type="spellEnd"/>
      <w:r w:rsidRPr="00904232">
        <w:rPr>
          <w:rFonts w:ascii="Times New Roman" w:hAnsi="Times New Roman" w:cs="Times New Roman"/>
          <w:sz w:val="24"/>
          <w:szCs w:val="24"/>
        </w:rPr>
        <w:t xml:space="preserve">, G. (2009) Burgenland tartomány, </w:t>
      </w:r>
      <w:proofErr w:type="gramStart"/>
      <w:r w:rsidRPr="00904232">
        <w:rPr>
          <w:rFonts w:ascii="Times New Roman" w:hAnsi="Times New Roman" w:cs="Times New Roman"/>
          <w:sz w:val="24"/>
          <w:szCs w:val="24"/>
        </w:rPr>
        <w:t>A</w:t>
      </w:r>
      <w:proofErr w:type="gramEnd"/>
      <w:r w:rsidRPr="00904232">
        <w:rPr>
          <w:rFonts w:ascii="Times New Roman" w:hAnsi="Times New Roman" w:cs="Times New Roman"/>
          <w:sz w:val="24"/>
          <w:szCs w:val="24"/>
        </w:rPr>
        <w:t xml:space="preserve"> kiskereskedelmi szerkezet és vásárlóerő áramlás vizsgálata</w:t>
      </w:r>
    </w:p>
    <w:p w:rsidR="00904232" w:rsidRPr="00904232" w:rsidRDefault="00904232" w:rsidP="00904232">
      <w:pPr>
        <w:autoSpaceDE w:val="0"/>
        <w:autoSpaceDN w:val="0"/>
        <w:adjustRightInd w:val="0"/>
        <w:spacing w:line="23" w:lineRule="atLeast"/>
        <w:jc w:val="both"/>
        <w:rPr>
          <w:rFonts w:ascii="Times New Roman" w:hAnsi="Times New Roman" w:cs="Times New Roman"/>
          <w:sz w:val="24"/>
          <w:szCs w:val="24"/>
        </w:rPr>
      </w:pPr>
      <w:proofErr w:type="spellStart"/>
      <w:r w:rsidRPr="00904232">
        <w:rPr>
          <w:rFonts w:ascii="Times New Roman" w:hAnsi="Times New Roman" w:cs="Times New Roman"/>
          <w:sz w:val="24"/>
          <w:szCs w:val="24"/>
        </w:rPr>
        <w:t>Gutman</w:t>
      </w:r>
      <w:proofErr w:type="spellEnd"/>
      <w:proofErr w:type="gramStart"/>
      <w:r w:rsidRPr="00904232">
        <w:rPr>
          <w:rFonts w:ascii="Times New Roman" w:hAnsi="Times New Roman" w:cs="Times New Roman"/>
          <w:sz w:val="24"/>
          <w:szCs w:val="24"/>
        </w:rPr>
        <w:t>,  J</w:t>
      </w:r>
      <w:proofErr w:type="gramEnd"/>
      <w:r w:rsidRPr="00904232">
        <w:rPr>
          <w:rFonts w:ascii="Times New Roman" w:hAnsi="Times New Roman" w:cs="Times New Roman"/>
          <w:sz w:val="24"/>
          <w:szCs w:val="24"/>
        </w:rPr>
        <w:t xml:space="preserve">.  (1982)  </w:t>
      </w:r>
      <w:proofErr w:type="gramStart"/>
      <w:r w:rsidRPr="00904232">
        <w:rPr>
          <w:rFonts w:ascii="Times New Roman" w:hAnsi="Times New Roman" w:cs="Times New Roman"/>
          <w:sz w:val="24"/>
          <w:szCs w:val="24"/>
        </w:rPr>
        <w:t xml:space="preserve">A  </w:t>
      </w:r>
      <w:proofErr w:type="spellStart"/>
      <w:r w:rsidRPr="00904232">
        <w:rPr>
          <w:rFonts w:ascii="Times New Roman" w:hAnsi="Times New Roman" w:cs="Times New Roman"/>
          <w:sz w:val="24"/>
          <w:szCs w:val="24"/>
        </w:rPr>
        <w:t>means</w:t>
      </w:r>
      <w:proofErr w:type="spellEnd"/>
      <w:r w:rsidRPr="00904232">
        <w:rPr>
          <w:rFonts w:ascii="Times New Roman" w:hAnsi="Times New Roman" w:cs="Times New Roman"/>
          <w:sz w:val="24"/>
          <w:szCs w:val="24"/>
        </w:rPr>
        <w:t>–end</w:t>
      </w:r>
      <w:proofErr w:type="gram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chain</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model</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based</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on</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consumer</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categorisation</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process</w:t>
      </w:r>
      <w:proofErr w:type="spellEnd"/>
      <w:r w:rsidRPr="00904232">
        <w:rPr>
          <w:rFonts w:ascii="Times New Roman" w:hAnsi="Times New Roman" w:cs="Times New Roman"/>
          <w:sz w:val="24"/>
          <w:szCs w:val="24"/>
        </w:rPr>
        <w:t>, Journal of Marketing</w:t>
      </w:r>
    </w:p>
    <w:p w:rsidR="00904232" w:rsidRPr="00904232" w:rsidRDefault="00904232" w:rsidP="00904232">
      <w:pPr>
        <w:autoSpaceDE w:val="0"/>
        <w:autoSpaceDN w:val="0"/>
        <w:adjustRightInd w:val="0"/>
        <w:spacing w:line="23" w:lineRule="atLeast"/>
        <w:jc w:val="both"/>
        <w:rPr>
          <w:rFonts w:ascii="Times New Roman" w:hAnsi="Times New Roman" w:cs="Times New Roman"/>
          <w:sz w:val="24"/>
          <w:szCs w:val="24"/>
        </w:rPr>
      </w:pPr>
      <w:r w:rsidRPr="00904232">
        <w:rPr>
          <w:rFonts w:ascii="Times New Roman" w:hAnsi="Times New Roman" w:cs="Times New Roman"/>
          <w:sz w:val="24"/>
          <w:szCs w:val="24"/>
        </w:rPr>
        <w:t>Hardi, T</w:t>
      </w:r>
      <w:proofErr w:type="gramStart"/>
      <w:r w:rsidRPr="00904232">
        <w:rPr>
          <w:rFonts w:ascii="Times New Roman" w:hAnsi="Times New Roman" w:cs="Times New Roman"/>
          <w:sz w:val="24"/>
          <w:szCs w:val="24"/>
        </w:rPr>
        <w:t>.,</w:t>
      </w:r>
      <w:proofErr w:type="gramEnd"/>
      <w:r w:rsidRPr="00904232">
        <w:rPr>
          <w:rFonts w:ascii="Times New Roman" w:hAnsi="Times New Roman" w:cs="Times New Roman"/>
          <w:sz w:val="24"/>
          <w:szCs w:val="24"/>
        </w:rPr>
        <w:t xml:space="preserve"> Tóth, K. (2008) Határaink mentén, </w:t>
      </w:r>
      <w:proofErr w:type="gramStart"/>
      <w:r w:rsidRPr="00904232">
        <w:rPr>
          <w:rFonts w:ascii="Times New Roman" w:hAnsi="Times New Roman" w:cs="Times New Roman"/>
          <w:sz w:val="24"/>
          <w:szCs w:val="24"/>
        </w:rPr>
        <w:t>A</w:t>
      </w:r>
      <w:proofErr w:type="gramEnd"/>
      <w:r w:rsidRPr="00904232">
        <w:rPr>
          <w:rFonts w:ascii="Times New Roman" w:hAnsi="Times New Roman" w:cs="Times New Roman"/>
          <w:sz w:val="24"/>
          <w:szCs w:val="24"/>
        </w:rPr>
        <w:t xml:space="preserve"> sz</w:t>
      </w:r>
      <w:bookmarkStart w:id="122" w:name="_GoBack"/>
      <w:bookmarkEnd w:id="122"/>
      <w:r w:rsidRPr="00904232">
        <w:rPr>
          <w:rFonts w:ascii="Times New Roman" w:hAnsi="Times New Roman" w:cs="Times New Roman"/>
          <w:sz w:val="24"/>
          <w:szCs w:val="24"/>
        </w:rPr>
        <w:t>lovák–magyar határtérség társadalmi−gazdasági vizsgálata, Fórum Kiseb</w:t>
      </w:r>
      <w:r w:rsidR="002E5419">
        <w:rPr>
          <w:rFonts w:ascii="Times New Roman" w:hAnsi="Times New Roman" w:cs="Times New Roman"/>
          <w:sz w:val="24"/>
          <w:szCs w:val="24"/>
        </w:rPr>
        <w:t>b</w:t>
      </w:r>
      <w:r w:rsidRPr="00904232">
        <w:rPr>
          <w:rFonts w:ascii="Times New Roman" w:hAnsi="Times New Roman" w:cs="Times New Roman"/>
          <w:sz w:val="24"/>
          <w:szCs w:val="24"/>
        </w:rPr>
        <w:t xml:space="preserve">ségkutató Intézet, </w:t>
      </w:r>
      <w:proofErr w:type="spellStart"/>
      <w:r w:rsidRPr="00904232">
        <w:rPr>
          <w:rFonts w:ascii="Times New Roman" w:hAnsi="Times New Roman" w:cs="Times New Roman"/>
          <w:sz w:val="24"/>
          <w:szCs w:val="24"/>
        </w:rPr>
        <w:t>Somorja</w:t>
      </w:r>
      <w:proofErr w:type="spellEnd"/>
    </w:p>
    <w:p w:rsidR="00904232" w:rsidRPr="00AD08B0" w:rsidRDefault="00904232" w:rsidP="00904232">
      <w:pPr>
        <w:autoSpaceDE w:val="0"/>
        <w:autoSpaceDN w:val="0"/>
        <w:adjustRightInd w:val="0"/>
        <w:spacing w:line="23" w:lineRule="atLeast"/>
        <w:jc w:val="both"/>
        <w:rPr>
          <w:rFonts w:ascii="Times New Roman" w:hAnsi="Times New Roman" w:cs="Times New Roman"/>
          <w:sz w:val="24"/>
          <w:szCs w:val="24"/>
        </w:rPr>
      </w:pPr>
      <w:r w:rsidRPr="00904232">
        <w:rPr>
          <w:rFonts w:ascii="Times New Roman" w:hAnsi="Times New Roman" w:cs="Times New Roman"/>
          <w:sz w:val="24"/>
          <w:szCs w:val="24"/>
        </w:rPr>
        <w:t xml:space="preserve">Kárpáti, L., </w:t>
      </w:r>
      <w:proofErr w:type="spellStart"/>
      <w:r w:rsidRPr="00904232">
        <w:rPr>
          <w:rFonts w:ascii="Times New Roman" w:hAnsi="Times New Roman" w:cs="Times New Roman"/>
          <w:sz w:val="24"/>
          <w:szCs w:val="24"/>
        </w:rPr>
        <w:t>Lehota</w:t>
      </w:r>
      <w:proofErr w:type="spellEnd"/>
      <w:r w:rsidRPr="00904232">
        <w:rPr>
          <w:rFonts w:ascii="Times New Roman" w:hAnsi="Times New Roman" w:cs="Times New Roman"/>
          <w:sz w:val="24"/>
          <w:szCs w:val="24"/>
        </w:rPr>
        <w:t>, J. (szerk.) (2010) Agrármarketing, Szaktudás Kiadó Ház, Budapest</w:t>
      </w:r>
    </w:p>
    <w:p w:rsidR="00904232" w:rsidRPr="00904232" w:rsidRDefault="00904232" w:rsidP="00904232">
      <w:pPr>
        <w:autoSpaceDE w:val="0"/>
        <w:autoSpaceDN w:val="0"/>
        <w:adjustRightInd w:val="0"/>
        <w:spacing w:line="23" w:lineRule="atLeast"/>
        <w:jc w:val="both"/>
        <w:rPr>
          <w:rFonts w:ascii="Times New Roman" w:hAnsi="Times New Roman" w:cs="Times New Roman"/>
          <w:sz w:val="24"/>
          <w:szCs w:val="24"/>
        </w:rPr>
      </w:pPr>
      <w:r w:rsidRPr="00904232">
        <w:rPr>
          <w:rFonts w:ascii="Times New Roman" w:hAnsi="Times New Roman" w:cs="Times New Roman"/>
          <w:sz w:val="24"/>
          <w:szCs w:val="24"/>
        </w:rPr>
        <w:t>Keller, V. (2010), Széchenyi István Egyetem, Regionális- és Gazdaságtudományi Doktori Iskola,</w:t>
      </w:r>
    </w:p>
    <w:p w:rsidR="00904232" w:rsidRPr="00904232" w:rsidRDefault="00904232" w:rsidP="00904232">
      <w:pPr>
        <w:autoSpaceDE w:val="0"/>
        <w:autoSpaceDN w:val="0"/>
        <w:adjustRightInd w:val="0"/>
        <w:spacing w:line="23" w:lineRule="atLeast"/>
        <w:jc w:val="both"/>
        <w:rPr>
          <w:rFonts w:ascii="Times New Roman" w:hAnsi="Times New Roman" w:cs="Times New Roman"/>
          <w:sz w:val="24"/>
          <w:szCs w:val="24"/>
        </w:rPr>
      </w:pPr>
      <w:proofErr w:type="spellStart"/>
      <w:r w:rsidRPr="00904232">
        <w:rPr>
          <w:rFonts w:ascii="Times New Roman" w:hAnsi="Times New Roman" w:cs="Times New Roman"/>
          <w:sz w:val="24"/>
          <w:szCs w:val="24"/>
        </w:rPr>
        <w:t>Malhotra</w:t>
      </w:r>
      <w:proofErr w:type="spellEnd"/>
      <w:r w:rsidRPr="00904232">
        <w:rPr>
          <w:rFonts w:ascii="Times New Roman" w:hAnsi="Times New Roman" w:cs="Times New Roman"/>
          <w:sz w:val="24"/>
          <w:szCs w:val="24"/>
        </w:rPr>
        <w:t>, N. K. (2005) Marketingkutatás, Akadémiai Kiadó, Budapest</w:t>
      </w:r>
    </w:p>
    <w:p w:rsidR="00904232" w:rsidRPr="00904232" w:rsidRDefault="00904232" w:rsidP="00904232">
      <w:pPr>
        <w:autoSpaceDE w:val="0"/>
        <w:autoSpaceDN w:val="0"/>
        <w:adjustRightInd w:val="0"/>
        <w:spacing w:line="23" w:lineRule="atLeast"/>
        <w:jc w:val="both"/>
        <w:rPr>
          <w:rFonts w:ascii="Times New Roman" w:hAnsi="Times New Roman" w:cs="Times New Roman"/>
          <w:sz w:val="24"/>
          <w:szCs w:val="24"/>
        </w:rPr>
      </w:pPr>
      <w:proofErr w:type="spellStart"/>
      <w:r w:rsidRPr="00904232">
        <w:rPr>
          <w:rFonts w:ascii="Times New Roman" w:hAnsi="Times New Roman" w:cs="Times New Roman"/>
          <w:sz w:val="24"/>
          <w:szCs w:val="24"/>
        </w:rPr>
        <w:t>Schlesinger</w:t>
      </w:r>
      <w:proofErr w:type="spellEnd"/>
      <w:r w:rsidRPr="00904232">
        <w:rPr>
          <w:rFonts w:ascii="Times New Roman" w:hAnsi="Times New Roman" w:cs="Times New Roman"/>
          <w:sz w:val="24"/>
          <w:szCs w:val="24"/>
        </w:rPr>
        <w:t xml:space="preserve">, Leonard </w:t>
      </w:r>
      <w:proofErr w:type="gramStart"/>
      <w:r w:rsidRPr="00904232">
        <w:rPr>
          <w:rFonts w:ascii="Times New Roman" w:hAnsi="Times New Roman" w:cs="Times New Roman"/>
          <w:sz w:val="24"/>
          <w:szCs w:val="24"/>
        </w:rPr>
        <w:t>A</w:t>
      </w:r>
      <w:proofErr w:type="gramEnd"/>
      <w:r w:rsidRPr="00904232">
        <w:rPr>
          <w:rFonts w:ascii="Times New Roman" w:hAnsi="Times New Roman" w:cs="Times New Roman"/>
          <w:sz w:val="24"/>
          <w:szCs w:val="24"/>
        </w:rPr>
        <w:t xml:space="preserve">. and </w:t>
      </w:r>
      <w:proofErr w:type="gramStart"/>
      <w:r w:rsidRPr="00904232">
        <w:rPr>
          <w:rFonts w:ascii="Times New Roman" w:hAnsi="Times New Roman" w:cs="Times New Roman"/>
          <w:sz w:val="24"/>
          <w:szCs w:val="24"/>
        </w:rPr>
        <w:t>James  L.</w:t>
      </w:r>
      <w:proofErr w:type="gram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Heskett</w:t>
      </w:r>
      <w:proofErr w:type="spellEnd"/>
      <w:r w:rsidRPr="00904232">
        <w:rPr>
          <w:rFonts w:ascii="Times New Roman" w:hAnsi="Times New Roman" w:cs="Times New Roman"/>
          <w:sz w:val="24"/>
          <w:szCs w:val="24"/>
        </w:rPr>
        <w:t xml:space="preserve"> (1991), “</w:t>
      </w:r>
      <w:proofErr w:type="spellStart"/>
      <w:r w:rsidRPr="00904232">
        <w:rPr>
          <w:rFonts w:ascii="Times New Roman" w:hAnsi="Times New Roman" w:cs="Times New Roman"/>
          <w:sz w:val="24"/>
          <w:szCs w:val="24"/>
        </w:rPr>
        <w:t>Breaking</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the</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Cycle</w:t>
      </w:r>
      <w:proofErr w:type="spellEnd"/>
      <w:r w:rsidRPr="00904232">
        <w:rPr>
          <w:rFonts w:ascii="Times New Roman" w:hAnsi="Times New Roman" w:cs="Times New Roman"/>
          <w:sz w:val="24"/>
          <w:szCs w:val="24"/>
        </w:rPr>
        <w:t xml:space="preserve"> of </w:t>
      </w:r>
      <w:proofErr w:type="spellStart"/>
      <w:r w:rsidRPr="00904232">
        <w:rPr>
          <w:rFonts w:ascii="Times New Roman" w:hAnsi="Times New Roman" w:cs="Times New Roman"/>
          <w:sz w:val="24"/>
          <w:szCs w:val="24"/>
        </w:rPr>
        <w:t>Failure</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in</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Services</w:t>
      </w:r>
      <w:proofErr w:type="spellEnd"/>
      <w:r w:rsidRPr="00904232">
        <w:rPr>
          <w:rFonts w:ascii="Times New Roman" w:hAnsi="Times New Roman" w:cs="Times New Roman"/>
          <w:sz w:val="24"/>
          <w:szCs w:val="24"/>
        </w:rPr>
        <w:t xml:space="preserve">”, </w:t>
      </w:r>
      <w:proofErr w:type="spellStart"/>
      <w:r w:rsidRPr="00904232">
        <w:rPr>
          <w:rFonts w:ascii="Times New Roman" w:hAnsi="Times New Roman" w:cs="Times New Roman"/>
          <w:sz w:val="24"/>
          <w:szCs w:val="24"/>
        </w:rPr>
        <w:t>Sloan</w:t>
      </w:r>
      <w:proofErr w:type="spellEnd"/>
      <w:r w:rsidRPr="00904232">
        <w:rPr>
          <w:rFonts w:ascii="Times New Roman" w:hAnsi="Times New Roman" w:cs="Times New Roman"/>
          <w:sz w:val="24"/>
          <w:szCs w:val="24"/>
        </w:rPr>
        <w:t xml:space="preserve"> Management </w:t>
      </w:r>
      <w:proofErr w:type="spellStart"/>
      <w:r w:rsidRPr="00904232">
        <w:rPr>
          <w:rFonts w:ascii="Times New Roman" w:hAnsi="Times New Roman" w:cs="Times New Roman"/>
          <w:sz w:val="24"/>
          <w:szCs w:val="24"/>
        </w:rPr>
        <w:t>Review</w:t>
      </w:r>
      <w:proofErr w:type="spellEnd"/>
    </w:p>
    <w:p w:rsidR="00904232" w:rsidRDefault="00904232" w:rsidP="00904232">
      <w:pPr>
        <w:autoSpaceDE w:val="0"/>
        <w:autoSpaceDN w:val="0"/>
        <w:adjustRightInd w:val="0"/>
        <w:spacing w:line="23" w:lineRule="atLeast"/>
        <w:jc w:val="both"/>
      </w:pPr>
    </w:p>
    <w:p w:rsidR="00904232" w:rsidRPr="00AD08B0" w:rsidRDefault="00904232">
      <w:pPr>
        <w:autoSpaceDE w:val="0"/>
        <w:autoSpaceDN w:val="0"/>
        <w:adjustRightInd w:val="0"/>
        <w:spacing w:after="0" w:line="23" w:lineRule="atLeast"/>
        <w:jc w:val="both"/>
        <w:rPr>
          <w:rFonts w:ascii="Times New Roman" w:hAnsi="Times New Roman" w:cs="Times New Roman"/>
          <w:sz w:val="24"/>
          <w:szCs w:val="24"/>
        </w:rPr>
      </w:pPr>
    </w:p>
    <w:sectPr w:rsidR="00904232" w:rsidRPr="00AD08B0" w:rsidSect="00301C12">
      <w:footerReference w:type="default" r:id="rId79"/>
      <w:footerReference w:type="first" r:id="rId80"/>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F7BF3" w:rsidRDefault="002F7BF3" w:rsidP="00AD08B0">
      <w:pPr>
        <w:spacing w:after="0" w:line="240" w:lineRule="auto"/>
      </w:pPr>
      <w:r>
        <w:separator/>
      </w:r>
    </w:p>
  </w:endnote>
  <w:endnote w:type="continuationSeparator" w:id="0">
    <w:p w:rsidR="002F7BF3" w:rsidRDefault="002F7BF3" w:rsidP="00AD08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435" w:rsidRDefault="00536435">
    <w:pPr>
      <w:pStyle w:val="llb"/>
      <w:jc w:val="center"/>
    </w:pPr>
  </w:p>
  <w:p w:rsidR="00536435" w:rsidRDefault="00F954FA">
    <w:pPr>
      <w:pStyle w:val="llb"/>
    </w:pPr>
    <w:r>
      <w:rPr>
        <w:noProof/>
        <w:color w:val="000080"/>
        <w:sz w:val="19"/>
        <w:szCs w:val="19"/>
        <w:lang w:eastAsia="hu-HU"/>
      </w:rPr>
      <w:drawing>
        <wp:inline distT="0" distB="0" distL="0" distR="0">
          <wp:extent cx="4805045" cy="966470"/>
          <wp:effectExtent l="0" t="0" r="0" b="0"/>
          <wp:docPr id="46" name="Kép 46"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_AT-HU_4C"/>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5045" cy="966470"/>
                  </a:xfrm>
                  <a:prstGeom prst="rect">
                    <a:avLst/>
                  </a:prstGeom>
                  <a:noFill/>
                  <a:ln>
                    <a:noFill/>
                  </a:ln>
                </pic:spPr>
              </pic:pic>
            </a:graphicData>
          </a:graphic>
        </wp:inline>
      </w:drawing>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63035341"/>
      <w:docPartObj>
        <w:docPartGallery w:val="Page Numbers (Bottom of Page)"/>
        <w:docPartUnique/>
      </w:docPartObj>
    </w:sdtPr>
    <w:sdtContent>
      <w:p w:rsidR="00F954FA" w:rsidRDefault="00AD41A0">
        <w:pPr>
          <w:pStyle w:val="llb"/>
          <w:jc w:val="center"/>
          <w:rPr>
            <w:noProof/>
          </w:rPr>
        </w:pPr>
        <w:r>
          <w:fldChar w:fldCharType="begin"/>
        </w:r>
        <w:r w:rsidR="00332D08">
          <w:instrText>PAGE   \* MERGEFORMAT</w:instrText>
        </w:r>
        <w:r>
          <w:fldChar w:fldCharType="separate"/>
        </w:r>
        <w:r w:rsidR="00BD7E3C">
          <w:rPr>
            <w:noProof/>
          </w:rPr>
          <w:t>96</w:t>
        </w:r>
        <w:r>
          <w:rPr>
            <w:noProof/>
          </w:rPr>
          <w:fldChar w:fldCharType="end"/>
        </w:r>
      </w:p>
      <w:p w:rsidR="00536435" w:rsidRDefault="00F954FA">
        <w:pPr>
          <w:pStyle w:val="llb"/>
          <w:jc w:val="center"/>
        </w:pPr>
        <w:r>
          <w:rPr>
            <w:noProof/>
            <w:color w:val="000080"/>
            <w:sz w:val="19"/>
            <w:szCs w:val="19"/>
            <w:lang w:eastAsia="hu-HU"/>
          </w:rPr>
          <w:drawing>
            <wp:inline distT="0" distB="0" distL="0" distR="0">
              <wp:extent cx="4805045" cy="966470"/>
              <wp:effectExtent l="0" t="0" r="0" b="0"/>
              <wp:docPr id="56" name="Kép 56"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6_AT-HU_4C"/>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5045" cy="966470"/>
                      </a:xfrm>
                      <a:prstGeom prst="rect">
                        <a:avLst/>
                      </a:prstGeom>
                      <a:noFill/>
                      <a:ln>
                        <a:noFill/>
                      </a:ln>
                    </pic:spPr>
                  </pic:pic>
                </a:graphicData>
              </a:graphic>
            </wp:inline>
          </w:drawing>
        </w:r>
      </w:p>
    </w:sdtContent>
  </w:sdt>
  <w:p w:rsidR="00536435" w:rsidRDefault="00536435">
    <w:pPr>
      <w:pStyle w:val="ll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6435" w:rsidRDefault="00536435">
    <w:pPr>
      <w:pStyle w:val="ll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F7BF3" w:rsidRDefault="002F7BF3" w:rsidP="00AD08B0">
      <w:pPr>
        <w:spacing w:after="0" w:line="240" w:lineRule="auto"/>
      </w:pPr>
      <w:r>
        <w:separator/>
      </w:r>
    </w:p>
  </w:footnote>
  <w:footnote w:type="continuationSeparator" w:id="0">
    <w:p w:rsidR="002F7BF3" w:rsidRDefault="002F7BF3" w:rsidP="00AD08B0">
      <w:pPr>
        <w:spacing w:after="0" w:line="240" w:lineRule="auto"/>
      </w:pPr>
      <w:r>
        <w:continuationSeparator/>
      </w:r>
    </w:p>
  </w:footnote>
  <w:footnote w:id="1">
    <w:p w:rsidR="00CD6036" w:rsidRDefault="00CD6036" w:rsidP="00CD6036">
      <w:pPr>
        <w:pStyle w:val="Lbjegyzetszveg"/>
      </w:pPr>
      <w:r>
        <w:rPr>
          <w:rStyle w:val="Lbjegyzet-hivatkozs"/>
        </w:rPr>
        <w:footnoteRef/>
      </w:r>
      <w:r>
        <w:t xml:space="preserve"> Kárpáti, L., </w:t>
      </w:r>
      <w:proofErr w:type="spellStart"/>
      <w:r>
        <w:t>Lehota</w:t>
      </w:r>
      <w:proofErr w:type="spellEnd"/>
      <w:r>
        <w:t>, J. (szerk.) (2010) Agrármarketing, Szaktudás Kiadó Ház, Budapest</w:t>
      </w:r>
    </w:p>
  </w:footnote>
  <w:footnote w:id="2">
    <w:p w:rsidR="00CD6036" w:rsidRDefault="00CD6036" w:rsidP="00CD6036">
      <w:pPr>
        <w:pStyle w:val="Lbjegyzetszveg"/>
        <w:spacing w:after="0"/>
      </w:pPr>
      <w:r>
        <w:rPr>
          <w:rStyle w:val="Lbjegyzet-hivatkozs"/>
        </w:rPr>
        <w:footnoteRef/>
      </w:r>
      <w:r>
        <w:t xml:space="preserve"> Keller, V. (2010), Széchenyi István Egyetem, Regionális- és Gazdaságtudományi Doktori Iskola, p. 72.</w:t>
      </w:r>
    </w:p>
  </w:footnote>
  <w:footnote w:id="3">
    <w:p w:rsidR="00CD6036" w:rsidRDefault="00CD6036" w:rsidP="00CD6036">
      <w:pPr>
        <w:pStyle w:val="Lbjegyzetszveg"/>
        <w:spacing w:after="0"/>
      </w:pPr>
      <w:r>
        <w:rPr>
          <w:rStyle w:val="Lbjegyzet-hivatkozs"/>
        </w:rPr>
        <w:footnoteRef/>
      </w:r>
      <w:r>
        <w:t xml:space="preserve"> </w:t>
      </w:r>
      <w:proofErr w:type="spellStart"/>
      <w:r>
        <w:t>Malhotra</w:t>
      </w:r>
      <w:proofErr w:type="spellEnd"/>
      <w:r>
        <w:t>, N. K. (2005) Marketingkutatás, Akadémiai Kiadó, Budapest</w:t>
      </w:r>
    </w:p>
  </w:footnote>
  <w:footnote w:id="4">
    <w:p w:rsidR="00CD6036" w:rsidRDefault="00CD6036" w:rsidP="00CD6036">
      <w:pPr>
        <w:pStyle w:val="Lbjegyzetszveg"/>
        <w:spacing w:after="0"/>
      </w:pPr>
      <w:r>
        <w:rPr>
          <w:rStyle w:val="Lbjegyzet-hivatkozs"/>
        </w:rPr>
        <w:footnoteRef/>
      </w:r>
      <w:r>
        <w:t xml:space="preserve"> </w:t>
      </w:r>
      <w:proofErr w:type="spellStart"/>
      <w:r>
        <w:t>Gutman</w:t>
      </w:r>
      <w:proofErr w:type="spellEnd"/>
      <w:proofErr w:type="gramStart"/>
      <w:r>
        <w:t>,  J</w:t>
      </w:r>
      <w:proofErr w:type="gramEnd"/>
      <w:r>
        <w:t xml:space="preserve">.  (1982)  </w:t>
      </w:r>
      <w:proofErr w:type="gramStart"/>
      <w:r>
        <w:t xml:space="preserve">A  </w:t>
      </w:r>
      <w:proofErr w:type="spellStart"/>
      <w:r>
        <w:t>means</w:t>
      </w:r>
      <w:proofErr w:type="spellEnd"/>
      <w:r>
        <w:t>–end</w:t>
      </w:r>
      <w:proofErr w:type="gramEnd"/>
      <w:r>
        <w:t xml:space="preserve">  </w:t>
      </w:r>
      <w:proofErr w:type="spellStart"/>
      <w:r>
        <w:t>chain</w:t>
      </w:r>
      <w:proofErr w:type="spellEnd"/>
      <w:r>
        <w:t xml:space="preserve">  </w:t>
      </w:r>
      <w:proofErr w:type="spellStart"/>
      <w:r>
        <w:t>model</w:t>
      </w:r>
      <w:proofErr w:type="spellEnd"/>
      <w:r>
        <w:t xml:space="preserve">  </w:t>
      </w:r>
      <w:proofErr w:type="spellStart"/>
      <w:r>
        <w:t>based</w:t>
      </w:r>
      <w:proofErr w:type="spellEnd"/>
      <w:r>
        <w:t xml:space="preserve">  </w:t>
      </w:r>
      <w:proofErr w:type="spellStart"/>
      <w:r>
        <w:t>on</w:t>
      </w:r>
      <w:proofErr w:type="spellEnd"/>
      <w:r>
        <w:t xml:space="preserve">  </w:t>
      </w:r>
      <w:proofErr w:type="spellStart"/>
      <w:r>
        <w:t>consumer</w:t>
      </w:r>
      <w:proofErr w:type="spellEnd"/>
      <w:r>
        <w:t xml:space="preserve">  </w:t>
      </w:r>
      <w:proofErr w:type="spellStart"/>
      <w:r>
        <w:t>categorisation</w:t>
      </w:r>
      <w:proofErr w:type="spellEnd"/>
      <w:r>
        <w:t xml:space="preserve"> </w:t>
      </w:r>
      <w:proofErr w:type="spellStart"/>
      <w:r>
        <w:t>process</w:t>
      </w:r>
      <w:proofErr w:type="spellEnd"/>
      <w:r>
        <w:t>, Journal of Marketing p. 60-72.</w:t>
      </w:r>
    </w:p>
  </w:footnote>
  <w:footnote w:id="5">
    <w:p w:rsidR="00CD6036" w:rsidRDefault="00CD6036" w:rsidP="00CD6036">
      <w:pPr>
        <w:pStyle w:val="Lbjegyzetszveg"/>
      </w:pPr>
      <w:r>
        <w:rPr>
          <w:rStyle w:val="Lbjegyzet-hivatkozs"/>
        </w:rPr>
        <w:footnoteRef/>
      </w:r>
      <w:r>
        <w:t xml:space="preserve"> </w:t>
      </w:r>
      <w:proofErr w:type="spellStart"/>
      <w:r>
        <w:t>Schlesinger</w:t>
      </w:r>
      <w:proofErr w:type="spellEnd"/>
      <w:r>
        <w:t xml:space="preserve">, Leonard </w:t>
      </w:r>
      <w:proofErr w:type="gramStart"/>
      <w:r>
        <w:t>A</w:t>
      </w:r>
      <w:proofErr w:type="gramEnd"/>
      <w:r>
        <w:t xml:space="preserve">. and </w:t>
      </w:r>
      <w:proofErr w:type="gramStart"/>
      <w:r>
        <w:t>James  L.</w:t>
      </w:r>
      <w:proofErr w:type="gramEnd"/>
      <w:r>
        <w:t xml:space="preserve"> </w:t>
      </w:r>
      <w:proofErr w:type="spellStart"/>
      <w:r>
        <w:t>Heskett</w:t>
      </w:r>
      <w:proofErr w:type="spellEnd"/>
      <w:r>
        <w:t xml:space="preserve"> (1991), “</w:t>
      </w:r>
      <w:proofErr w:type="spellStart"/>
      <w:r>
        <w:t>Breaking</w:t>
      </w:r>
      <w:proofErr w:type="spellEnd"/>
      <w:r>
        <w:t xml:space="preserve"> </w:t>
      </w:r>
      <w:proofErr w:type="spellStart"/>
      <w:r>
        <w:t>the</w:t>
      </w:r>
      <w:proofErr w:type="spellEnd"/>
      <w:r>
        <w:t xml:space="preserve"> </w:t>
      </w:r>
      <w:proofErr w:type="spellStart"/>
      <w:r>
        <w:t>Cycle</w:t>
      </w:r>
      <w:proofErr w:type="spellEnd"/>
      <w:r>
        <w:t xml:space="preserve"> of </w:t>
      </w:r>
      <w:proofErr w:type="spellStart"/>
      <w:r>
        <w:t>Failure</w:t>
      </w:r>
      <w:proofErr w:type="spellEnd"/>
      <w:r>
        <w:t xml:space="preserve"> </w:t>
      </w:r>
      <w:proofErr w:type="spellStart"/>
      <w:r>
        <w:t>in</w:t>
      </w:r>
      <w:proofErr w:type="spellEnd"/>
      <w:r>
        <w:t xml:space="preserve"> </w:t>
      </w:r>
      <w:proofErr w:type="spellStart"/>
      <w:r>
        <w:t>Services</w:t>
      </w:r>
      <w:proofErr w:type="spellEnd"/>
      <w:r>
        <w:t xml:space="preserve">”, </w:t>
      </w:r>
      <w:proofErr w:type="spellStart"/>
      <w:r>
        <w:t>Sloan</w:t>
      </w:r>
      <w:proofErr w:type="spellEnd"/>
      <w:r>
        <w:t xml:space="preserve"> Management </w:t>
      </w:r>
      <w:proofErr w:type="spellStart"/>
      <w:r>
        <w:t>Review</w:t>
      </w:r>
      <w:proofErr w:type="spellEnd"/>
    </w:p>
  </w:footnote>
  <w:footnote w:id="6">
    <w:p w:rsidR="00904232" w:rsidRDefault="00904232" w:rsidP="00904232">
      <w:pPr>
        <w:pStyle w:val="Lbjegyzetszveg"/>
      </w:pPr>
      <w:r>
        <w:rPr>
          <w:rStyle w:val="Lbjegyzet-hivatkozs"/>
        </w:rPr>
        <w:footnoteRef/>
      </w:r>
      <w:r>
        <w:t xml:space="preserve"> </w:t>
      </w:r>
      <w:proofErr w:type="spellStart"/>
      <w:r>
        <w:t>Gumpinger</w:t>
      </w:r>
      <w:proofErr w:type="spellEnd"/>
      <w:r>
        <w:t xml:space="preserve">, G. (2009) Burgenland tartomány, </w:t>
      </w:r>
      <w:proofErr w:type="gramStart"/>
      <w:r>
        <w:t>A</w:t>
      </w:r>
      <w:proofErr w:type="gramEnd"/>
      <w:r>
        <w:t xml:space="preserve"> kiskereskedelmi szerkezet és vásárlóerő áramlás vizsgálata</w:t>
      </w:r>
    </w:p>
  </w:footnote>
  <w:footnote w:id="7">
    <w:p w:rsidR="00904232" w:rsidRDefault="00904232" w:rsidP="00904232">
      <w:pPr>
        <w:pStyle w:val="Lbjegyzetszveg"/>
      </w:pPr>
      <w:r>
        <w:rPr>
          <w:rStyle w:val="Lbjegyzet-hivatkozs"/>
        </w:rPr>
        <w:footnoteRef/>
      </w:r>
      <w:r>
        <w:t xml:space="preserve"> Hardi, T</w:t>
      </w:r>
      <w:proofErr w:type="gramStart"/>
      <w:r>
        <w:t>.,</w:t>
      </w:r>
      <w:proofErr w:type="gramEnd"/>
      <w:r>
        <w:t xml:space="preserve"> Tóth, K. (2008) Határaink mentén, </w:t>
      </w:r>
      <w:proofErr w:type="gramStart"/>
      <w:r>
        <w:t>A</w:t>
      </w:r>
      <w:proofErr w:type="gramEnd"/>
      <w:r>
        <w:t xml:space="preserve"> szlovák–magyar határtérség társadalmi−gazdasági vizsgálata, Fórum </w:t>
      </w:r>
      <w:proofErr w:type="spellStart"/>
      <w:r>
        <w:t>Kisebségkutató</w:t>
      </w:r>
      <w:proofErr w:type="spellEnd"/>
      <w:r>
        <w:t xml:space="preserve"> Intézet, </w:t>
      </w:r>
      <w:proofErr w:type="spellStart"/>
      <w:r>
        <w:t>Somorja</w:t>
      </w:r>
      <w:proofErr w:type="spellEnd"/>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4948" w:type="dxa"/>
      <w:tblInd w:w="-885" w:type="dxa"/>
      <w:tblLook w:val="04A0"/>
    </w:tblPr>
    <w:tblGrid>
      <w:gridCol w:w="5089"/>
      <w:gridCol w:w="4693"/>
      <w:gridCol w:w="5166"/>
    </w:tblGrid>
    <w:tr w:rsidR="00F954FA" w:rsidRPr="00717A6C" w:rsidTr="001E2CA8">
      <w:tc>
        <w:tcPr>
          <w:tcW w:w="5089" w:type="dxa"/>
          <w:vAlign w:val="center"/>
        </w:tcPr>
        <w:p w:rsidR="00F954FA" w:rsidRPr="00717A6C" w:rsidRDefault="00F954FA" w:rsidP="001E2CA8">
          <w:pPr>
            <w:pStyle w:val="lfej"/>
            <w:rPr>
              <w:noProof/>
              <w:lang w:val="de-DE" w:eastAsia="de-DE"/>
            </w:rPr>
          </w:pPr>
          <w:r>
            <w:rPr>
              <w:noProof/>
              <w:lang w:eastAsia="hu-HU"/>
            </w:rPr>
            <w:drawing>
              <wp:inline distT="0" distB="0" distL="0" distR="0">
                <wp:extent cx="2338070" cy="466090"/>
                <wp:effectExtent l="0" t="0" r="0" b="0"/>
                <wp:docPr id="42" name="Kép 42" descr="6_AT-HU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_AT-HU_4C"/>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38070" cy="466090"/>
                        </a:xfrm>
                        <a:prstGeom prst="rect">
                          <a:avLst/>
                        </a:prstGeom>
                        <a:noFill/>
                        <a:ln>
                          <a:noFill/>
                        </a:ln>
                      </pic:spPr>
                    </pic:pic>
                  </a:graphicData>
                </a:graphic>
              </wp:inline>
            </w:drawing>
          </w:r>
        </w:p>
      </w:tc>
      <w:tc>
        <w:tcPr>
          <w:tcW w:w="4693" w:type="dxa"/>
          <w:vAlign w:val="center"/>
        </w:tcPr>
        <w:p w:rsidR="00F954FA" w:rsidRPr="00717A6C" w:rsidRDefault="00F954FA" w:rsidP="001E2CA8">
          <w:pPr>
            <w:pStyle w:val="lfej"/>
            <w:rPr>
              <w:noProof/>
              <w:lang w:val="de-DE" w:eastAsia="de-DE"/>
            </w:rPr>
          </w:pPr>
          <w:r>
            <w:rPr>
              <w:noProof/>
              <w:lang w:val="de-DE" w:eastAsia="de-DE"/>
            </w:rPr>
            <w:t xml:space="preserve"> </w:t>
          </w:r>
          <w:r>
            <w:rPr>
              <w:noProof/>
              <w:lang w:eastAsia="hu-HU"/>
            </w:rPr>
            <w:drawing>
              <wp:inline distT="0" distB="0" distL="0" distR="0">
                <wp:extent cx="1647825" cy="534670"/>
                <wp:effectExtent l="0" t="0" r="0" b="0"/>
                <wp:docPr id="41" name="Kép 4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
                        <pic:cNvPicPr>
                          <a:picLocks noChangeAspect="1" noChangeArrowheads="1"/>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7825" cy="534670"/>
                        </a:xfrm>
                        <a:prstGeom prst="rect">
                          <a:avLst/>
                        </a:prstGeom>
                        <a:noFill/>
                        <a:ln>
                          <a:noFill/>
                        </a:ln>
                      </pic:spPr>
                    </pic:pic>
                  </a:graphicData>
                </a:graphic>
              </wp:inline>
            </w:drawing>
          </w:r>
        </w:p>
      </w:tc>
      <w:tc>
        <w:tcPr>
          <w:tcW w:w="5166" w:type="dxa"/>
        </w:tcPr>
        <w:p w:rsidR="00F954FA" w:rsidRPr="00717A6C" w:rsidRDefault="00F954FA" w:rsidP="001E2CA8">
          <w:pPr>
            <w:pStyle w:val="lfej"/>
            <w:rPr>
              <w:noProof/>
              <w:lang w:val="de-DE" w:eastAsia="de-DE"/>
            </w:rPr>
          </w:pPr>
          <w:r>
            <w:rPr>
              <w:noProof/>
              <w:lang w:eastAsia="hu-HU"/>
            </w:rPr>
            <w:drawing>
              <wp:inline distT="0" distB="0" distL="0" distR="0">
                <wp:extent cx="784860" cy="517525"/>
                <wp:effectExtent l="0" t="0" r="0" b="0"/>
                <wp:docPr id="38" name="Kép 38" descr="EU_flag_blue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U_flag_blue_white"/>
                        <pic:cNvPicPr>
                          <a:picLocks noChangeAspect="1" noChangeArrowheads="1"/>
                        </pic:cNvPicPr>
                      </pic:nvPicPr>
                      <pic:blipFill>
                        <a:blip r:embed="rId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4860" cy="517525"/>
                        </a:xfrm>
                        <a:prstGeom prst="rect">
                          <a:avLst/>
                        </a:prstGeom>
                        <a:noFill/>
                        <a:ln>
                          <a:noFill/>
                        </a:ln>
                      </pic:spPr>
                    </pic:pic>
                  </a:graphicData>
                </a:graphic>
              </wp:inline>
            </w:drawing>
          </w:r>
        </w:p>
      </w:tc>
    </w:tr>
    <w:tr w:rsidR="00F954FA" w:rsidRPr="00717A6C" w:rsidTr="001E2CA8">
      <w:trPr>
        <w:trHeight w:val="283"/>
      </w:trPr>
      <w:tc>
        <w:tcPr>
          <w:tcW w:w="14948" w:type="dxa"/>
          <w:gridSpan w:val="3"/>
          <w:vAlign w:val="bottom"/>
        </w:tcPr>
        <w:p w:rsidR="00F954FA" w:rsidRPr="00D63DB3" w:rsidRDefault="00F954FA" w:rsidP="001E2CA8">
          <w:pPr>
            <w:pStyle w:val="lfej"/>
            <w:jc w:val="center"/>
            <w:rPr>
              <w:noProof/>
              <w:sz w:val="10"/>
              <w:szCs w:val="10"/>
              <w:lang w:val="de-DE" w:eastAsia="de-DE"/>
            </w:rPr>
          </w:pPr>
        </w:p>
        <w:p w:rsidR="00F954FA" w:rsidRPr="00717A6C" w:rsidRDefault="00F954FA" w:rsidP="001E2CA8">
          <w:pPr>
            <w:pStyle w:val="lfej"/>
            <w:rPr>
              <w:noProof/>
              <w:lang w:val="de-DE" w:eastAsia="de-DE"/>
            </w:rPr>
          </w:pPr>
          <w:r>
            <w:rPr>
              <w:noProof/>
              <w:lang w:eastAsia="hu-HU"/>
            </w:rPr>
            <w:drawing>
              <wp:inline distT="0" distB="0" distL="0" distR="0">
                <wp:extent cx="7054215" cy="130810"/>
                <wp:effectExtent l="0" t="0" r="0" b="0"/>
                <wp:docPr id="45" name="Kép 45" descr="TD head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TD headline.jpg"/>
                        <pic:cNvPicPr>
                          <a:picLocks noChangeAspect="1" noChangeArrowheads="1"/>
                        </pic:cNvPicPr>
                      </pic:nvPicPr>
                      <pic:blipFill>
                        <a:blip r:embed="rId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35" t="74380"/>
                        <a:stretch>
                          <a:fillRect/>
                        </a:stretch>
                      </pic:blipFill>
                      <pic:spPr bwMode="auto">
                        <a:xfrm>
                          <a:off x="0" y="0"/>
                          <a:ext cx="7054215" cy="130810"/>
                        </a:xfrm>
                        <a:prstGeom prst="rect">
                          <a:avLst/>
                        </a:prstGeom>
                        <a:noFill/>
                        <a:ln>
                          <a:noFill/>
                        </a:ln>
                      </pic:spPr>
                    </pic:pic>
                  </a:graphicData>
                </a:graphic>
              </wp:inline>
            </w:drawing>
          </w:r>
        </w:p>
      </w:tc>
    </w:tr>
  </w:tbl>
  <w:p w:rsidR="00F954FA" w:rsidRDefault="00F954FA">
    <w:pPr>
      <w:pStyle w:val="lfej"/>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E31E7"/>
    <w:multiLevelType w:val="hybridMultilevel"/>
    <w:tmpl w:val="35E60CE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nsid w:val="0B5F6DB0"/>
    <w:multiLevelType w:val="hybridMultilevel"/>
    <w:tmpl w:val="84DE9F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1933643A"/>
    <w:multiLevelType w:val="hybridMultilevel"/>
    <w:tmpl w:val="C484B28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nsid w:val="28F869F8"/>
    <w:multiLevelType w:val="hybridMultilevel"/>
    <w:tmpl w:val="4A784090"/>
    <w:lvl w:ilvl="0" w:tplc="040E000F">
      <w:start w:val="1"/>
      <w:numFmt w:val="bullet"/>
      <w:lvlText w:val=""/>
      <w:lvlJc w:val="left"/>
      <w:pPr>
        <w:ind w:left="720" w:hanging="360"/>
      </w:pPr>
      <w:rPr>
        <w:rFonts w:ascii="Symbol" w:hAnsi="Symbol" w:hint="default"/>
      </w:rPr>
    </w:lvl>
    <w:lvl w:ilvl="1" w:tplc="040E0019" w:tentative="1">
      <w:start w:val="1"/>
      <w:numFmt w:val="bullet"/>
      <w:lvlText w:val="o"/>
      <w:lvlJc w:val="left"/>
      <w:pPr>
        <w:ind w:left="1440" w:hanging="360"/>
      </w:pPr>
      <w:rPr>
        <w:rFonts w:ascii="Courier New" w:hAnsi="Courier New" w:cs="Courier New" w:hint="default"/>
      </w:rPr>
    </w:lvl>
    <w:lvl w:ilvl="2" w:tplc="040E001B" w:tentative="1">
      <w:start w:val="1"/>
      <w:numFmt w:val="bullet"/>
      <w:lvlText w:val=""/>
      <w:lvlJc w:val="left"/>
      <w:pPr>
        <w:ind w:left="2160" w:hanging="360"/>
      </w:pPr>
      <w:rPr>
        <w:rFonts w:ascii="Wingdings" w:hAnsi="Wingdings" w:hint="default"/>
      </w:rPr>
    </w:lvl>
    <w:lvl w:ilvl="3" w:tplc="040E000F" w:tentative="1">
      <w:start w:val="1"/>
      <w:numFmt w:val="bullet"/>
      <w:lvlText w:val=""/>
      <w:lvlJc w:val="left"/>
      <w:pPr>
        <w:ind w:left="2880" w:hanging="360"/>
      </w:pPr>
      <w:rPr>
        <w:rFonts w:ascii="Symbol" w:hAnsi="Symbol" w:hint="default"/>
      </w:rPr>
    </w:lvl>
    <w:lvl w:ilvl="4" w:tplc="040E0019" w:tentative="1">
      <w:start w:val="1"/>
      <w:numFmt w:val="bullet"/>
      <w:lvlText w:val="o"/>
      <w:lvlJc w:val="left"/>
      <w:pPr>
        <w:ind w:left="3600" w:hanging="360"/>
      </w:pPr>
      <w:rPr>
        <w:rFonts w:ascii="Courier New" w:hAnsi="Courier New" w:cs="Courier New" w:hint="default"/>
      </w:rPr>
    </w:lvl>
    <w:lvl w:ilvl="5" w:tplc="040E001B" w:tentative="1">
      <w:start w:val="1"/>
      <w:numFmt w:val="bullet"/>
      <w:lvlText w:val=""/>
      <w:lvlJc w:val="left"/>
      <w:pPr>
        <w:ind w:left="4320" w:hanging="360"/>
      </w:pPr>
      <w:rPr>
        <w:rFonts w:ascii="Wingdings" w:hAnsi="Wingdings" w:hint="default"/>
      </w:rPr>
    </w:lvl>
    <w:lvl w:ilvl="6" w:tplc="040E000F" w:tentative="1">
      <w:start w:val="1"/>
      <w:numFmt w:val="bullet"/>
      <w:lvlText w:val=""/>
      <w:lvlJc w:val="left"/>
      <w:pPr>
        <w:ind w:left="5040" w:hanging="360"/>
      </w:pPr>
      <w:rPr>
        <w:rFonts w:ascii="Symbol" w:hAnsi="Symbol" w:hint="default"/>
      </w:rPr>
    </w:lvl>
    <w:lvl w:ilvl="7" w:tplc="040E0019" w:tentative="1">
      <w:start w:val="1"/>
      <w:numFmt w:val="bullet"/>
      <w:lvlText w:val="o"/>
      <w:lvlJc w:val="left"/>
      <w:pPr>
        <w:ind w:left="5760" w:hanging="360"/>
      </w:pPr>
      <w:rPr>
        <w:rFonts w:ascii="Courier New" w:hAnsi="Courier New" w:cs="Courier New" w:hint="default"/>
      </w:rPr>
    </w:lvl>
    <w:lvl w:ilvl="8" w:tplc="040E001B" w:tentative="1">
      <w:start w:val="1"/>
      <w:numFmt w:val="bullet"/>
      <w:lvlText w:val=""/>
      <w:lvlJc w:val="left"/>
      <w:pPr>
        <w:ind w:left="6480" w:hanging="360"/>
      </w:pPr>
      <w:rPr>
        <w:rFonts w:ascii="Wingdings" w:hAnsi="Wingdings" w:hint="default"/>
      </w:rPr>
    </w:lvl>
  </w:abstractNum>
  <w:abstractNum w:abstractNumId="4">
    <w:nsid w:val="30DB0A54"/>
    <w:multiLevelType w:val="hybridMultilevel"/>
    <w:tmpl w:val="E9F609D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nsid w:val="33AE4BA1"/>
    <w:multiLevelType w:val="hybridMultilevel"/>
    <w:tmpl w:val="3FDC24B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nsid w:val="34D87DD0"/>
    <w:multiLevelType w:val="hybridMultilevel"/>
    <w:tmpl w:val="E0107B5C"/>
    <w:lvl w:ilvl="0" w:tplc="3636FD48">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7">
    <w:nsid w:val="373D5E3A"/>
    <w:multiLevelType w:val="hybridMultilevel"/>
    <w:tmpl w:val="33A235D2"/>
    <w:lvl w:ilvl="0" w:tplc="FF342E76">
      <w:start w:val="1"/>
      <w:numFmt w:val="bullet"/>
      <w:lvlText w:val=""/>
      <w:lvlJc w:val="left"/>
      <w:pPr>
        <w:ind w:left="720" w:hanging="360"/>
      </w:pPr>
      <w:rPr>
        <w:rFonts w:ascii="Symbol" w:hAnsi="Symbol" w:hint="default"/>
      </w:rPr>
    </w:lvl>
    <w:lvl w:ilvl="1" w:tplc="07DE27F2"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nsid w:val="3EDE7C11"/>
    <w:multiLevelType w:val="hybridMultilevel"/>
    <w:tmpl w:val="F9F031D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720" w:hanging="360"/>
      </w:pPr>
      <w:rPr>
        <w:rFonts w:ascii="Courier New" w:hAnsi="Courier New" w:cs="Courier New" w:hint="default"/>
      </w:rPr>
    </w:lvl>
    <w:lvl w:ilvl="2" w:tplc="040E0005" w:tentative="1">
      <w:start w:val="1"/>
      <w:numFmt w:val="bullet"/>
      <w:lvlText w:val=""/>
      <w:lvlJc w:val="left"/>
      <w:pPr>
        <w:ind w:left="1440" w:hanging="360"/>
      </w:pPr>
      <w:rPr>
        <w:rFonts w:ascii="Wingdings" w:hAnsi="Wingdings" w:hint="default"/>
      </w:rPr>
    </w:lvl>
    <w:lvl w:ilvl="3" w:tplc="040E0001" w:tentative="1">
      <w:start w:val="1"/>
      <w:numFmt w:val="bullet"/>
      <w:lvlText w:val=""/>
      <w:lvlJc w:val="left"/>
      <w:pPr>
        <w:ind w:left="2160" w:hanging="360"/>
      </w:pPr>
      <w:rPr>
        <w:rFonts w:ascii="Symbol" w:hAnsi="Symbol" w:hint="default"/>
      </w:rPr>
    </w:lvl>
    <w:lvl w:ilvl="4" w:tplc="040E0003" w:tentative="1">
      <w:start w:val="1"/>
      <w:numFmt w:val="bullet"/>
      <w:lvlText w:val="o"/>
      <w:lvlJc w:val="left"/>
      <w:pPr>
        <w:ind w:left="2880" w:hanging="360"/>
      </w:pPr>
      <w:rPr>
        <w:rFonts w:ascii="Courier New" w:hAnsi="Courier New" w:cs="Courier New" w:hint="default"/>
      </w:rPr>
    </w:lvl>
    <w:lvl w:ilvl="5" w:tplc="040E0005" w:tentative="1">
      <w:start w:val="1"/>
      <w:numFmt w:val="bullet"/>
      <w:lvlText w:val=""/>
      <w:lvlJc w:val="left"/>
      <w:pPr>
        <w:ind w:left="3600" w:hanging="360"/>
      </w:pPr>
      <w:rPr>
        <w:rFonts w:ascii="Wingdings" w:hAnsi="Wingdings" w:hint="default"/>
      </w:rPr>
    </w:lvl>
    <w:lvl w:ilvl="6" w:tplc="040E0001" w:tentative="1">
      <w:start w:val="1"/>
      <w:numFmt w:val="bullet"/>
      <w:lvlText w:val=""/>
      <w:lvlJc w:val="left"/>
      <w:pPr>
        <w:ind w:left="4320" w:hanging="360"/>
      </w:pPr>
      <w:rPr>
        <w:rFonts w:ascii="Symbol" w:hAnsi="Symbol" w:hint="default"/>
      </w:rPr>
    </w:lvl>
    <w:lvl w:ilvl="7" w:tplc="040E0003" w:tentative="1">
      <w:start w:val="1"/>
      <w:numFmt w:val="bullet"/>
      <w:lvlText w:val="o"/>
      <w:lvlJc w:val="left"/>
      <w:pPr>
        <w:ind w:left="5040" w:hanging="360"/>
      </w:pPr>
      <w:rPr>
        <w:rFonts w:ascii="Courier New" w:hAnsi="Courier New" w:cs="Courier New" w:hint="default"/>
      </w:rPr>
    </w:lvl>
    <w:lvl w:ilvl="8" w:tplc="040E0005" w:tentative="1">
      <w:start w:val="1"/>
      <w:numFmt w:val="bullet"/>
      <w:lvlText w:val=""/>
      <w:lvlJc w:val="left"/>
      <w:pPr>
        <w:ind w:left="5760" w:hanging="360"/>
      </w:pPr>
      <w:rPr>
        <w:rFonts w:ascii="Wingdings" w:hAnsi="Wingdings" w:hint="default"/>
      </w:rPr>
    </w:lvl>
  </w:abstractNum>
  <w:abstractNum w:abstractNumId="9">
    <w:nsid w:val="4CA9344A"/>
    <w:multiLevelType w:val="hybridMultilevel"/>
    <w:tmpl w:val="835282F4"/>
    <w:lvl w:ilvl="0" w:tplc="49466CC2">
      <w:start w:val="1"/>
      <w:numFmt w:val="bullet"/>
      <w:lvlText w:val=""/>
      <w:lvlJc w:val="left"/>
      <w:pPr>
        <w:ind w:left="720" w:hanging="360"/>
      </w:pPr>
      <w:rPr>
        <w:rFonts w:ascii="Symbol" w:hAnsi="Symbol" w:hint="default"/>
      </w:rPr>
    </w:lvl>
    <w:lvl w:ilvl="1" w:tplc="CDC4563E" w:tentative="1">
      <w:start w:val="1"/>
      <w:numFmt w:val="bullet"/>
      <w:lvlText w:val="o"/>
      <w:lvlJc w:val="left"/>
      <w:pPr>
        <w:ind w:left="1440" w:hanging="360"/>
      </w:pPr>
      <w:rPr>
        <w:rFonts w:ascii="Courier New" w:hAnsi="Courier New" w:cs="Courier New" w:hint="default"/>
      </w:rPr>
    </w:lvl>
    <w:lvl w:ilvl="2" w:tplc="F7CE3866" w:tentative="1">
      <w:start w:val="1"/>
      <w:numFmt w:val="bullet"/>
      <w:lvlText w:val=""/>
      <w:lvlJc w:val="left"/>
      <w:pPr>
        <w:ind w:left="2160" w:hanging="360"/>
      </w:pPr>
      <w:rPr>
        <w:rFonts w:ascii="Wingdings" w:hAnsi="Wingdings" w:hint="default"/>
      </w:rPr>
    </w:lvl>
    <w:lvl w:ilvl="3" w:tplc="F05470B8" w:tentative="1">
      <w:start w:val="1"/>
      <w:numFmt w:val="bullet"/>
      <w:lvlText w:val=""/>
      <w:lvlJc w:val="left"/>
      <w:pPr>
        <w:ind w:left="2880" w:hanging="360"/>
      </w:pPr>
      <w:rPr>
        <w:rFonts w:ascii="Symbol" w:hAnsi="Symbol" w:hint="default"/>
      </w:rPr>
    </w:lvl>
    <w:lvl w:ilvl="4" w:tplc="CCE05CF2" w:tentative="1">
      <w:start w:val="1"/>
      <w:numFmt w:val="bullet"/>
      <w:lvlText w:val="o"/>
      <w:lvlJc w:val="left"/>
      <w:pPr>
        <w:ind w:left="3600" w:hanging="360"/>
      </w:pPr>
      <w:rPr>
        <w:rFonts w:ascii="Courier New" w:hAnsi="Courier New" w:cs="Courier New" w:hint="default"/>
      </w:rPr>
    </w:lvl>
    <w:lvl w:ilvl="5" w:tplc="0D584B68" w:tentative="1">
      <w:start w:val="1"/>
      <w:numFmt w:val="bullet"/>
      <w:lvlText w:val=""/>
      <w:lvlJc w:val="left"/>
      <w:pPr>
        <w:ind w:left="4320" w:hanging="360"/>
      </w:pPr>
      <w:rPr>
        <w:rFonts w:ascii="Wingdings" w:hAnsi="Wingdings" w:hint="default"/>
      </w:rPr>
    </w:lvl>
    <w:lvl w:ilvl="6" w:tplc="40F8D98C" w:tentative="1">
      <w:start w:val="1"/>
      <w:numFmt w:val="bullet"/>
      <w:lvlText w:val=""/>
      <w:lvlJc w:val="left"/>
      <w:pPr>
        <w:ind w:left="5040" w:hanging="360"/>
      </w:pPr>
      <w:rPr>
        <w:rFonts w:ascii="Symbol" w:hAnsi="Symbol" w:hint="default"/>
      </w:rPr>
    </w:lvl>
    <w:lvl w:ilvl="7" w:tplc="8CC031EC" w:tentative="1">
      <w:start w:val="1"/>
      <w:numFmt w:val="bullet"/>
      <w:lvlText w:val="o"/>
      <w:lvlJc w:val="left"/>
      <w:pPr>
        <w:ind w:left="5760" w:hanging="360"/>
      </w:pPr>
      <w:rPr>
        <w:rFonts w:ascii="Courier New" w:hAnsi="Courier New" w:cs="Courier New" w:hint="default"/>
      </w:rPr>
    </w:lvl>
    <w:lvl w:ilvl="8" w:tplc="733AF6FA" w:tentative="1">
      <w:start w:val="1"/>
      <w:numFmt w:val="bullet"/>
      <w:lvlText w:val=""/>
      <w:lvlJc w:val="left"/>
      <w:pPr>
        <w:ind w:left="6480" w:hanging="360"/>
      </w:pPr>
      <w:rPr>
        <w:rFonts w:ascii="Wingdings" w:hAnsi="Wingdings" w:hint="default"/>
      </w:rPr>
    </w:lvl>
  </w:abstractNum>
  <w:abstractNum w:abstractNumId="10">
    <w:nsid w:val="4F786FD3"/>
    <w:multiLevelType w:val="hybridMultilevel"/>
    <w:tmpl w:val="4688665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5BB216A7"/>
    <w:multiLevelType w:val="hybridMultilevel"/>
    <w:tmpl w:val="52D08888"/>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5D862CCC"/>
    <w:multiLevelType w:val="hybridMultilevel"/>
    <w:tmpl w:val="9B72F4B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5F952BBB"/>
    <w:multiLevelType w:val="singleLevel"/>
    <w:tmpl w:val="A46C5A24"/>
    <w:lvl w:ilvl="0">
      <w:start w:val="1"/>
      <w:numFmt w:val="bullet"/>
      <w:pStyle w:val="Lista"/>
      <w:lvlText w:val=""/>
      <w:lvlJc w:val="left"/>
      <w:pPr>
        <w:tabs>
          <w:tab w:val="num" w:pos="360"/>
        </w:tabs>
        <w:ind w:left="360" w:hanging="360"/>
      </w:pPr>
      <w:rPr>
        <w:rFonts w:ascii="Symbol" w:hAnsi="Symbol" w:hint="default"/>
        <w:sz w:val="28"/>
      </w:rPr>
    </w:lvl>
  </w:abstractNum>
  <w:abstractNum w:abstractNumId="14">
    <w:nsid w:val="66353FD0"/>
    <w:multiLevelType w:val="hybridMultilevel"/>
    <w:tmpl w:val="A628C502"/>
    <w:lvl w:ilvl="0" w:tplc="A14ECE3E">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5">
    <w:nsid w:val="68380704"/>
    <w:multiLevelType w:val="hybridMultilevel"/>
    <w:tmpl w:val="B694C14E"/>
    <w:lvl w:ilvl="0" w:tplc="040E0001">
      <w:start w:val="1"/>
      <w:numFmt w:val="bullet"/>
      <w:lvlText w:val=""/>
      <w:lvlJc w:val="left"/>
      <w:pPr>
        <w:ind w:left="720" w:hanging="360"/>
      </w:pPr>
      <w:rPr>
        <w:rFonts w:ascii="Symbol" w:hAnsi="Symbol" w:hint="default"/>
      </w:rPr>
    </w:lvl>
    <w:lvl w:ilvl="1" w:tplc="07DE27F2"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70CB6CCF"/>
    <w:multiLevelType w:val="hybridMultilevel"/>
    <w:tmpl w:val="37423F4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76226A86"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nsid w:val="73A60AD1"/>
    <w:multiLevelType w:val="hybridMultilevel"/>
    <w:tmpl w:val="6CE4C33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8">
    <w:nsid w:val="73E208C0"/>
    <w:multiLevelType w:val="hybridMultilevel"/>
    <w:tmpl w:val="9934073E"/>
    <w:lvl w:ilvl="0" w:tplc="716E27BC">
      <w:start w:val="1"/>
      <w:numFmt w:val="bullet"/>
      <w:pStyle w:val="Felsorols1"/>
      <w:lvlText w:val=""/>
      <w:lvlJc w:val="left"/>
      <w:pPr>
        <w:tabs>
          <w:tab w:val="num" w:pos="720"/>
        </w:tabs>
        <w:ind w:left="720" w:hanging="360"/>
      </w:pPr>
      <w:rPr>
        <w:rFonts w:ascii="Symbol" w:hAnsi="Symbol" w:hint="default"/>
      </w:rPr>
    </w:lvl>
    <w:lvl w:ilvl="1" w:tplc="2CD08AC8">
      <w:numFmt w:val="bullet"/>
      <w:pStyle w:val="Felsorols2"/>
      <w:lvlText w:val="-"/>
      <w:lvlJc w:val="left"/>
      <w:pPr>
        <w:ind w:left="1440" w:hanging="360"/>
      </w:pPr>
      <w:rPr>
        <w:rFonts w:ascii="Times New Roman" w:eastAsia="Times New Roman" w:hAnsi="Times New Roman" w:cs="Times New Roman"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9"/>
  </w:num>
  <w:num w:numId="3">
    <w:abstractNumId w:val="2"/>
  </w:num>
  <w:num w:numId="4">
    <w:abstractNumId w:val="14"/>
  </w:num>
  <w:num w:numId="5">
    <w:abstractNumId w:val="16"/>
  </w:num>
  <w:num w:numId="6">
    <w:abstractNumId w:val="4"/>
  </w:num>
  <w:num w:numId="7">
    <w:abstractNumId w:val="7"/>
  </w:num>
  <w:num w:numId="8">
    <w:abstractNumId w:val="15"/>
  </w:num>
  <w:num w:numId="9">
    <w:abstractNumId w:val="1"/>
  </w:num>
  <w:num w:numId="10">
    <w:abstractNumId w:val="11"/>
  </w:num>
  <w:num w:numId="11">
    <w:abstractNumId w:val="3"/>
  </w:num>
  <w:num w:numId="12">
    <w:abstractNumId w:val="0"/>
  </w:num>
  <w:num w:numId="13">
    <w:abstractNumId w:val="13"/>
  </w:num>
  <w:num w:numId="14">
    <w:abstractNumId w:val="18"/>
  </w:num>
  <w:num w:numId="15">
    <w:abstractNumId w:val="12"/>
  </w:num>
  <w:num w:numId="16">
    <w:abstractNumId w:val="5"/>
  </w:num>
  <w:num w:numId="17">
    <w:abstractNumId w:val="8"/>
  </w:num>
  <w:num w:numId="18">
    <w:abstractNumId w:val="17"/>
  </w:num>
  <w:num w:numId="19">
    <w:abstractNumId w:val="6"/>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rsids>
    <w:rsidRoot w:val="00954E92"/>
    <w:rsid w:val="00000F7E"/>
    <w:rsid w:val="00044F08"/>
    <w:rsid w:val="000562AD"/>
    <w:rsid w:val="000F7529"/>
    <w:rsid w:val="00110D68"/>
    <w:rsid w:val="00176D58"/>
    <w:rsid w:val="00194EBA"/>
    <w:rsid w:val="001C3F31"/>
    <w:rsid w:val="001D6533"/>
    <w:rsid w:val="00227F5D"/>
    <w:rsid w:val="002411EC"/>
    <w:rsid w:val="00243BD8"/>
    <w:rsid w:val="002537A4"/>
    <w:rsid w:val="0027690E"/>
    <w:rsid w:val="0029655A"/>
    <w:rsid w:val="002C55E6"/>
    <w:rsid w:val="002E5419"/>
    <w:rsid w:val="002F7BF3"/>
    <w:rsid w:val="00301C12"/>
    <w:rsid w:val="00325725"/>
    <w:rsid w:val="00326CE8"/>
    <w:rsid w:val="00332D08"/>
    <w:rsid w:val="003B13C1"/>
    <w:rsid w:val="003B149B"/>
    <w:rsid w:val="003B67ED"/>
    <w:rsid w:val="003D2099"/>
    <w:rsid w:val="0041791B"/>
    <w:rsid w:val="0042227C"/>
    <w:rsid w:val="00453028"/>
    <w:rsid w:val="0045312A"/>
    <w:rsid w:val="004534C8"/>
    <w:rsid w:val="00482F25"/>
    <w:rsid w:val="00497B12"/>
    <w:rsid w:val="004B4B6F"/>
    <w:rsid w:val="004D2401"/>
    <w:rsid w:val="004E24C9"/>
    <w:rsid w:val="004F629D"/>
    <w:rsid w:val="00504FC0"/>
    <w:rsid w:val="00536435"/>
    <w:rsid w:val="005440B4"/>
    <w:rsid w:val="00570AA0"/>
    <w:rsid w:val="005830C8"/>
    <w:rsid w:val="0058441F"/>
    <w:rsid w:val="005B4C03"/>
    <w:rsid w:val="005E5FA8"/>
    <w:rsid w:val="00637F85"/>
    <w:rsid w:val="00643894"/>
    <w:rsid w:val="00655120"/>
    <w:rsid w:val="00670A83"/>
    <w:rsid w:val="00677912"/>
    <w:rsid w:val="006E69D2"/>
    <w:rsid w:val="0075337F"/>
    <w:rsid w:val="00760505"/>
    <w:rsid w:val="007631C3"/>
    <w:rsid w:val="007649DD"/>
    <w:rsid w:val="00777224"/>
    <w:rsid w:val="00792638"/>
    <w:rsid w:val="007B1754"/>
    <w:rsid w:val="007C2CBA"/>
    <w:rsid w:val="007C5B5F"/>
    <w:rsid w:val="008054FF"/>
    <w:rsid w:val="00842814"/>
    <w:rsid w:val="008856AF"/>
    <w:rsid w:val="00885D98"/>
    <w:rsid w:val="0089465A"/>
    <w:rsid w:val="008A1141"/>
    <w:rsid w:val="008A1CE3"/>
    <w:rsid w:val="00904232"/>
    <w:rsid w:val="00907206"/>
    <w:rsid w:val="009134A2"/>
    <w:rsid w:val="009428F0"/>
    <w:rsid w:val="009464FC"/>
    <w:rsid w:val="00954E92"/>
    <w:rsid w:val="00975790"/>
    <w:rsid w:val="0098305B"/>
    <w:rsid w:val="009900CF"/>
    <w:rsid w:val="009B3F29"/>
    <w:rsid w:val="009C04E6"/>
    <w:rsid w:val="009F53D1"/>
    <w:rsid w:val="00A11F72"/>
    <w:rsid w:val="00A21AB9"/>
    <w:rsid w:val="00A440F7"/>
    <w:rsid w:val="00A56867"/>
    <w:rsid w:val="00A56B36"/>
    <w:rsid w:val="00A6302A"/>
    <w:rsid w:val="00AA7A13"/>
    <w:rsid w:val="00AB1686"/>
    <w:rsid w:val="00AC3819"/>
    <w:rsid w:val="00AD08B0"/>
    <w:rsid w:val="00AD1EBF"/>
    <w:rsid w:val="00AD41A0"/>
    <w:rsid w:val="00AF0D92"/>
    <w:rsid w:val="00B120E5"/>
    <w:rsid w:val="00B85E37"/>
    <w:rsid w:val="00BA3B78"/>
    <w:rsid w:val="00BD7E3C"/>
    <w:rsid w:val="00C10807"/>
    <w:rsid w:val="00C321EC"/>
    <w:rsid w:val="00C45DBF"/>
    <w:rsid w:val="00C545A9"/>
    <w:rsid w:val="00C90D72"/>
    <w:rsid w:val="00C91260"/>
    <w:rsid w:val="00C96AE5"/>
    <w:rsid w:val="00CB17F1"/>
    <w:rsid w:val="00CB4D7D"/>
    <w:rsid w:val="00CC4043"/>
    <w:rsid w:val="00CD6036"/>
    <w:rsid w:val="00CF62B6"/>
    <w:rsid w:val="00CF7EDB"/>
    <w:rsid w:val="00D10514"/>
    <w:rsid w:val="00D130AF"/>
    <w:rsid w:val="00D42DC1"/>
    <w:rsid w:val="00D52935"/>
    <w:rsid w:val="00D61234"/>
    <w:rsid w:val="00D97D9C"/>
    <w:rsid w:val="00DE0A7F"/>
    <w:rsid w:val="00DE4011"/>
    <w:rsid w:val="00E45894"/>
    <w:rsid w:val="00EC1FB0"/>
    <w:rsid w:val="00EE4DFD"/>
    <w:rsid w:val="00EE6286"/>
    <w:rsid w:val="00F252E9"/>
    <w:rsid w:val="00F34400"/>
    <w:rsid w:val="00F34422"/>
    <w:rsid w:val="00F447A5"/>
    <w:rsid w:val="00F52606"/>
    <w:rsid w:val="00F61CB4"/>
    <w:rsid w:val="00F85B33"/>
    <w:rsid w:val="00F954FA"/>
    <w:rsid w:val="00FA2046"/>
    <w:rsid w:val="00FB0BC5"/>
  </w:rsids>
  <m:mathPr>
    <m:mathFont m:val="Cambria Math"/>
    <m:brkBin m:val="before"/>
    <m:brkBinSub m:val="--"/>
    <m:smallFrac m:val="off"/>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D41A0"/>
  </w:style>
  <w:style w:type="paragraph" w:styleId="Cmsor1">
    <w:name w:val="heading 1"/>
    <w:basedOn w:val="Norml"/>
    <w:next w:val="Norml"/>
    <w:link w:val="Cmsor1Char"/>
    <w:qFormat/>
    <w:rsid w:val="00AD08B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msor2">
    <w:name w:val="heading 2"/>
    <w:basedOn w:val="Norml"/>
    <w:next w:val="Norml"/>
    <w:link w:val="Cmsor2Char"/>
    <w:unhideWhenUsed/>
    <w:qFormat/>
    <w:rsid w:val="002C55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msor3">
    <w:name w:val="heading 3"/>
    <w:basedOn w:val="Norml"/>
    <w:link w:val="Cmsor3Char"/>
    <w:qFormat/>
    <w:rsid w:val="003B149B"/>
    <w:pPr>
      <w:spacing w:before="100" w:beforeAutospacing="1" w:after="100" w:afterAutospacing="1" w:line="240" w:lineRule="auto"/>
      <w:outlineLvl w:val="2"/>
    </w:pPr>
    <w:rPr>
      <w:rFonts w:ascii="Times New Roman" w:eastAsia="Times New Roman" w:hAnsi="Times New Roman" w:cs="Times New Roman"/>
      <w:b/>
      <w:bCs/>
      <w:sz w:val="27"/>
      <w:szCs w:val="27"/>
      <w:lang w:eastAsia="hu-HU"/>
    </w:rPr>
  </w:style>
  <w:style w:type="paragraph" w:styleId="Cmsor4">
    <w:name w:val="heading 4"/>
    <w:basedOn w:val="Cmsor3"/>
    <w:next w:val="Norml"/>
    <w:link w:val="Cmsor4Char"/>
    <w:qFormat/>
    <w:rsid w:val="00F34400"/>
    <w:pPr>
      <w:keepNext/>
      <w:tabs>
        <w:tab w:val="num" w:pos="360"/>
        <w:tab w:val="left" w:pos="851"/>
      </w:tabs>
      <w:spacing w:before="0" w:beforeAutospacing="0" w:after="240" w:afterAutospacing="0"/>
      <w:contextualSpacing/>
      <w:jc w:val="both"/>
      <w:outlineLvl w:val="3"/>
    </w:pPr>
    <w:rPr>
      <w:rFonts w:eastAsia="Calibri"/>
      <w:b w:val="0"/>
      <w:bCs w:val="0"/>
      <w:i/>
      <w:sz w:val="24"/>
      <w:szCs w:val="24"/>
      <w:lang w:eastAsia="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qFormat/>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link w:val="ListaszerbekezdsChar"/>
    <w:uiPriority w:val="34"/>
    <w:qFormat/>
    <w:rsid w:val="002411EC"/>
    <w:pPr>
      <w:ind w:left="720"/>
      <w:contextualSpacing/>
    </w:pPr>
  </w:style>
  <w:style w:type="paragraph" w:styleId="Buborkszveg">
    <w:name w:val="Balloon Text"/>
    <w:basedOn w:val="Norml"/>
    <w:link w:val="BuborkszvegChar"/>
    <w:uiPriority w:val="99"/>
    <w:semiHidden/>
    <w:unhideWhenUsed/>
    <w:rsid w:val="007649DD"/>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7649DD"/>
    <w:rPr>
      <w:rFonts w:ascii="Tahoma" w:hAnsi="Tahoma" w:cs="Tahoma"/>
      <w:sz w:val="16"/>
      <w:szCs w:val="16"/>
    </w:rPr>
  </w:style>
  <w:style w:type="character" w:styleId="Kiemels">
    <w:name w:val="Emphasis"/>
    <w:basedOn w:val="Bekezdsalapbettpusa"/>
    <w:uiPriority w:val="20"/>
    <w:qFormat/>
    <w:rsid w:val="00C10807"/>
    <w:rPr>
      <w:i/>
      <w:iCs/>
    </w:rPr>
  </w:style>
  <w:style w:type="character" w:customStyle="1" w:styleId="Cmsor3Char">
    <w:name w:val="Címsor 3 Char"/>
    <w:basedOn w:val="Bekezdsalapbettpusa"/>
    <w:link w:val="Cmsor3"/>
    <w:rsid w:val="003B149B"/>
    <w:rPr>
      <w:rFonts w:ascii="Times New Roman" w:eastAsia="Times New Roman" w:hAnsi="Times New Roman" w:cs="Times New Roman"/>
      <w:b/>
      <w:bCs/>
      <w:sz w:val="27"/>
      <w:szCs w:val="27"/>
      <w:lang w:eastAsia="hu-HU"/>
    </w:rPr>
  </w:style>
  <w:style w:type="paragraph" w:styleId="NormlWeb">
    <w:name w:val="Normal (Web)"/>
    <w:basedOn w:val="Norml"/>
    <w:uiPriority w:val="99"/>
    <w:semiHidden/>
    <w:unhideWhenUsed/>
    <w:rsid w:val="003B149B"/>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3B149B"/>
    <w:rPr>
      <w:color w:val="0000FF"/>
      <w:u w:val="single"/>
    </w:rPr>
  </w:style>
  <w:style w:type="character" w:customStyle="1" w:styleId="apple-converted-space">
    <w:name w:val="apple-converted-space"/>
    <w:basedOn w:val="Bekezdsalapbettpusa"/>
    <w:rsid w:val="003B149B"/>
  </w:style>
  <w:style w:type="paragraph" w:customStyle="1" w:styleId="Default">
    <w:name w:val="Default"/>
    <w:rsid w:val="00194EBA"/>
    <w:pPr>
      <w:autoSpaceDE w:val="0"/>
      <w:autoSpaceDN w:val="0"/>
      <w:adjustRightInd w:val="0"/>
      <w:spacing w:after="0" w:line="240" w:lineRule="auto"/>
    </w:pPr>
    <w:rPr>
      <w:rFonts w:ascii="Times New Roman" w:hAnsi="Times New Roman" w:cs="Times New Roman"/>
      <w:color w:val="000000"/>
      <w:sz w:val="24"/>
      <w:szCs w:val="24"/>
    </w:rPr>
  </w:style>
  <w:style w:type="paragraph" w:styleId="Kpalrs">
    <w:name w:val="caption"/>
    <w:basedOn w:val="Norml"/>
    <w:next w:val="Norml"/>
    <w:uiPriority w:val="35"/>
    <w:unhideWhenUsed/>
    <w:qFormat/>
    <w:rsid w:val="007C2CBA"/>
    <w:pPr>
      <w:spacing w:after="0" w:line="240" w:lineRule="auto"/>
    </w:pPr>
    <w:rPr>
      <w:rFonts w:ascii="Calibri" w:eastAsia="Calibri" w:hAnsi="Calibri" w:cs="Times New Roman"/>
      <w:b/>
      <w:bCs/>
      <w:sz w:val="20"/>
      <w:szCs w:val="20"/>
    </w:rPr>
  </w:style>
  <w:style w:type="character" w:customStyle="1" w:styleId="ListaszerbekezdsChar">
    <w:name w:val="Listaszerű bekezdés Char"/>
    <w:basedOn w:val="Bekezdsalapbettpusa"/>
    <w:link w:val="Listaszerbekezds"/>
    <w:uiPriority w:val="34"/>
    <w:rsid w:val="007C2CBA"/>
  </w:style>
  <w:style w:type="paragraph" w:styleId="lfej">
    <w:name w:val="header"/>
    <w:basedOn w:val="Norml"/>
    <w:link w:val="lfejChar"/>
    <w:uiPriority w:val="99"/>
    <w:unhideWhenUsed/>
    <w:rsid w:val="00AD08B0"/>
    <w:pPr>
      <w:tabs>
        <w:tab w:val="center" w:pos="4536"/>
        <w:tab w:val="right" w:pos="9072"/>
      </w:tabs>
      <w:spacing w:after="0" w:line="240" w:lineRule="auto"/>
    </w:pPr>
  </w:style>
  <w:style w:type="character" w:customStyle="1" w:styleId="lfejChar">
    <w:name w:val="Élőfej Char"/>
    <w:basedOn w:val="Bekezdsalapbettpusa"/>
    <w:link w:val="lfej"/>
    <w:uiPriority w:val="99"/>
    <w:rsid w:val="00AD08B0"/>
  </w:style>
  <w:style w:type="paragraph" w:styleId="llb">
    <w:name w:val="footer"/>
    <w:basedOn w:val="Norml"/>
    <w:link w:val="llbChar"/>
    <w:uiPriority w:val="99"/>
    <w:unhideWhenUsed/>
    <w:rsid w:val="00AD08B0"/>
    <w:pPr>
      <w:tabs>
        <w:tab w:val="center" w:pos="4536"/>
        <w:tab w:val="right" w:pos="9072"/>
      </w:tabs>
      <w:spacing w:after="0" w:line="240" w:lineRule="auto"/>
    </w:pPr>
  </w:style>
  <w:style w:type="character" w:customStyle="1" w:styleId="llbChar">
    <w:name w:val="Élőláb Char"/>
    <w:basedOn w:val="Bekezdsalapbettpusa"/>
    <w:link w:val="llb"/>
    <w:uiPriority w:val="99"/>
    <w:rsid w:val="00AD08B0"/>
  </w:style>
  <w:style w:type="character" w:customStyle="1" w:styleId="Cmsor1Char">
    <w:name w:val="Címsor 1 Char"/>
    <w:basedOn w:val="Bekezdsalapbettpusa"/>
    <w:link w:val="Cmsor1"/>
    <w:rsid w:val="00AD08B0"/>
    <w:rPr>
      <w:rFonts w:asciiTheme="majorHAnsi" w:eastAsiaTheme="majorEastAsia" w:hAnsiTheme="majorHAnsi" w:cstheme="majorBidi"/>
      <w:b/>
      <w:bCs/>
      <w:color w:val="365F91" w:themeColor="accent1" w:themeShade="BF"/>
      <w:sz w:val="28"/>
      <w:szCs w:val="28"/>
    </w:rPr>
  </w:style>
  <w:style w:type="paragraph" w:styleId="Tartalomjegyzkcmsora">
    <w:name w:val="TOC Heading"/>
    <w:basedOn w:val="Cmsor1"/>
    <w:next w:val="Norml"/>
    <w:uiPriority w:val="39"/>
    <w:unhideWhenUsed/>
    <w:qFormat/>
    <w:rsid w:val="00AD08B0"/>
    <w:pPr>
      <w:outlineLvl w:val="9"/>
    </w:pPr>
    <w:rPr>
      <w:lang w:eastAsia="hu-HU"/>
    </w:rPr>
  </w:style>
  <w:style w:type="paragraph" w:styleId="TJ3">
    <w:name w:val="toc 3"/>
    <w:basedOn w:val="Norml"/>
    <w:next w:val="Norml"/>
    <w:autoRedefine/>
    <w:uiPriority w:val="39"/>
    <w:unhideWhenUsed/>
    <w:rsid w:val="00AD08B0"/>
    <w:pPr>
      <w:spacing w:after="100"/>
      <w:ind w:left="440"/>
    </w:pPr>
  </w:style>
  <w:style w:type="paragraph" w:styleId="TJ1">
    <w:name w:val="toc 1"/>
    <w:basedOn w:val="Norml"/>
    <w:next w:val="Norml"/>
    <w:autoRedefine/>
    <w:uiPriority w:val="39"/>
    <w:unhideWhenUsed/>
    <w:rsid w:val="00AD08B0"/>
    <w:pPr>
      <w:spacing w:after="100"/>
    </w:pPr>
  </w:style>
  <w:style w:type="character" w:styleId="Jegyzethivatkozs">
    <w:name w:val="annotation reference"/>
    <w:basedOn w:val="Bekezdsalapbettpusa"/>
    <w:uiPriority w:val="99"/>
    <w:semiHidden/>
    <w:unhideWhenUsed/>
    <w:rsid w:val="00AD08B0"/>
    <w:rPr>
      <w:sz w:val="16"/>
      <w:szCs w:val="16"/>
    </w:rPr>
  </w:style>
  <w:style w:type="paragraph" w:styleId="Jegyzetszveg">
    <w:name w:val="annotation text"/>
    <w:basedOn w:val="Norml"/>
    <w:link w:val="JegyzetszvegChar"/>
    <w:uiPriority w:val="99"/>
    <w:semiHidden/>
    <w:unhideWhenUsed/>
    <w:rsid w:val="00AD08B0"/>
    <w:pPr>
      <w:spacing w:line="240" w:lineRule="auto"/>
    </w:pPr>
    <w:rPr>
      <w:rFonts w:ascii="Calibri" w:eastAsia="Calibri" w:hAnsi="Calibri" w:cs="Times New Roman"/>
      <w:sz w:val="20"/>
      <w:szCs w:val="20"/>
    </w:rPr>
  </w:style>
  <w:style w:type="character" w:customStyle="1" w:styleId="JegyzetszvegChar">
    <w:name w:val="Jegyzetszöveg Char"/>
    <w:basedOn w:val="Bekezdsalapbettpusa"/>
    <w:link w:val="Jegyzetszveg"/>
    <w:uiPriority w:val="99"/>
    <w:semiHidden/>
    <w:rsid w:val="00AD08B0"/>
    <w:rPr>
      <w:rFonts w:ascii="Calibri" w:eastAsia="Calibri" w:hAnsi="Calibri" w:cs="Times New Roman"/>
      <w:sz w:val="20"/>
      <w:szCs w:val="20"/>
    </w:rPr>
  </w:style>
  <w:style w:type="paragraph" w:styleId="Szvegtrzs">
    <w:name w:val="Body Text"/>
    <w:basedOn w:val="Norml"/>
    <w:link w:val="SzvegtrzsChar"/>
    <w:rsid w:val="009C04E6"/>
    <w:pPr>
      <w:spacing w:after="0" w:line="240" w:lineRule="auto"/>
      <w:ind w:firstLine="425"/>
    </w:pPr>
    <w:rPr>
      <w:rFonts w:ascii="Times New Roman" w:eastAsia="Times New Roman" w:hAnsi="Times New Roman" w:cs="Times New Roman"/>
      <w:sz w:val="24"/>
      <w:szCs w:val="20"/>
    </w:rPr>
  </w:style>
  <w:style w:type="character" w:customStyle="1" w:styleId="SzvegtrzsChar">
    <w:name w:val="Szövegtörzs Char"/>
    <w:basedOn w:val="Bekezdsalapbettpusa"/>
    <w:link w:val="Szvegtrzs"/>
    <w:rsid w:val="009C04E6"/>
    <w:rPr>
      <w:rFonts w:ascii="Times New Roman" w:eastAsia="Times New Roman" w:hAnsi="Times New Roman" w:cs="Times New Roman"/>
      <w:sz w:val="24"/>
      <w:szCs w:val="20"/>
    </w:rPr>
  </w:style>
  <w:style w:type="character" w:customStyle="1" w:styleId="Cmsor2Char">
    <w:name w:val="Címsor 2 Char"/>
    <w:basedOn w:val="Bekezdsalapbettpusa"/>
    <w:link w:val="Cmsor2"/>
    <w:rsid w:val="002C55E6"/>
    <w:rPr>
      <w:rFonts w:asciiTheme="majorHAnsi" w:eastAsiaTheme="majorEastAsia" w:hAnsiTheme="majorHAnsi" w:cstheme="majorBidi"/>
      <w:b/>
      <w:bCs/>
      <w:color w:val="4F81BD" w:themeColor="accent1"/>
      <w:sz w:val="26"/>
      <w:szCs w:val="26"/>
    </w:rPr>
  </w:style>
  <w:style w:type="character" w:customStyle="1" w:styleId="Cmsor4Char">
    <w:name w:val="Címsor 4 Char"/>
    <w:basedOn w:val="Bekezdsalapbettpusa"/>
    <w:link w:val="Cmsor4"/>
    <w:rsid w:val="00F34400"/>
    <w:rPr>
      <w:rFonts w:ascii="Times New Roman" w:eastAsia="Calibri" w:hAnsi="Times New Roman" w:cs="Times New Roman"/>
      <w:i/>
      <w:sz w:val="24"/>
      <w:szCs w:val="24"/>
    </w:rPr>
  </w:style>
  <w:style w:type="table" w:styleId="Rcsostblzat">
    <w:name w:val="Table Grid"/>
    <w:basedOn w:val="Normltblzat"/>
    <w:uiPriority w:val="59"/>
    <w:rsid w:val="00F34400"/>
    <w:rPr>
      <w:rFonts w:ascii="Times New Roman" w:eastAsia="Times New Roman" w:hAnsi="Times New Roman" w:cs="Times New Roman"/>
      <w:sz w:val="20"/>
      <w:szCs w:val="20"/>
      <w:lang w:eastAsia="hu-H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bjegyzetszveg">
    <w:name w:val="footnote text"/>
    <w:basedOn w:val="Norml"/>
    <w:link w:val="LbjegyzetszvegChar"/>
    <w:uiPriority w:val="99"/>
    <w:semiHidden/>
    <w:unhideWhenUsed/>
    <w:rsid w:val="00F34400"/>
    <w:pPr>
      <w:spacing w:after="240" w:line="240" w:lineRule="auto"/>
      <w:jc w:val="both"/>
    </w:pPr>
    <w:rPr>
      <w:rFonts w:ascii="Times New Roman" w:eastAsia="Calibri" w:hAnsi="Times New Roman" w:cs="Times New Roman"/>
      <w:sz w:val="20"/>
      <w:szCs w:val="20"/>
    </w:rPr>
  </w:style>
  <w:style w:type="character" w:customStyle="1" w:styleId="LbjegyzetszvegChar">
    <w:name w:val="Lábjegyzetszöveg Char"/>
    <w:basedOn w:val="Bekezdsalapbettpusa"/>
    <w:link w:val="Lbjegyzetszveg"/>
    <w:uiPriority w:val="99"/>
    <w:semiHidden/>
    <w:rsid w:val="00F34400"/>
    <w:rPr>
      <w:rFonts w:ascii="Times New Roman" w:eastAsia="Calibri" w:hAnsi="Times New Roman" w:cs="Times New Roman"/>
      <w:sz w:val="20"/>
      <w:szCs w:val="20"/>
    </w:rPr>
  </w:style>
  <w:style w:type="paragraph" w:styleId="Lista">
    <w:name w:val="List"/>
    <w:basedOn w:val="Norml"/>
    <w:rsid w:val="00F34400"/>
    <w:pPr>
      <w:numPr>
        <w:numId w:val="13"/>
      </w:numPr>
      <w:spacing w:after="120" w:line="240" w:lineRule="exact"/>
      <w:jc w:val="both"/>
    </w:pPr>
    <w:rPr>
      <w:rFonts w:ascii="Times New Roman" w:eastAsia="Times New Roman" w:hAnsi="Times New Roman" w:cs="Times New Roman"/>
      <w:sz w:val="24"/>
      <w:szCs w:val="20"/>
      <w:lang w:eastAsia="hu-HU"/>
    </w:rPr>
  </w:style>
  <w:style w:type="paragraph" w:customStyle="1" w:styleId="Felsorols1">
    <w:name w:val="Felsorolás1"/>
    <w:basedOn w:val="Norml"/>
    <w:link w:val="Felsorols1Char"/>
    <w:qFormat/>
    <w:rsid w:val="00F34400"/>
    <w:pPr>
      <w:numPr>
        <w:numId w:val="14"/>
      </w:numPr>
      <w:spacing w:after="120" w:line="240" w:lineRule="auto"/>
      <w:ind w:left="714" w:hanging="357"/>
      <w:jc w:val="both"/>
    </w:pPr>
    <w:rPr>
      <w:rFonts w:ascii="Times New Roman" w:eastAsia="Times New Roman" w:hAnsi="Times New Roman" w:cs="Times New Roman"/>
      <w:sz w:val="24"/>
      <w:szCs w:val="24"/>
      <w:lang w:eastAsia="hu-HU"/>
    </w:rPr>
  </w:style>
  <w:style w:type="character" w:customStyle="1" w:styleId="Felsorols1Char">
    <w:name w:val="Felsorolás1 Char"/>
    <w:basedOn w:val="Bekezdsalapbettpusa"/>
    <w:link w:val="Felsorols1"/>
    <w:rsid w:val="00F34400"/>
    <w:rPr>
      <w:rFonts w:ascii="Times New Roman" w:eastAsia="Times New Roman" w:hAnsi="Times New Roman" w:cs="Times New Roman"/>
      <w:sz w:val="24"/>
      <w:szCs w:val="24"/>
      <w:lang w:eastAsia="hu-HU"/>
    </w:rPr>
  </w:style>
  <w:style w:type="character" w:styleId="Lbjegyzet-hivatkozs">
    <w:name w:val="footnote reference"/>
    <w:basedOn w:val="Bekezdsalapbettpusa"/>
    <w:uiPriority w:val="99"/>
    <w:semiHidden/>
    <w:unhideWhenUsed/>
    <w:rsid w:val="00F34400"/>
    <w:rPr>
      <w:vertAlign w:val="superscript"/>
    </w:rPr>
  </w:style>
  <w:style w:type="paragraph" w:customStyle="1" w:styleId="Felsorols2">
    <w:name w:val="Felsorolás2"/>
    <w:basedOn w:val="Felsorols1"/>
    <w:qFormat/>
    <w:rsid w:val="00F34400"/>
    <w:pPr>
      <w:numPr>
        <w:ilvl w:val="1"/>
      </w:numPr>
    </w:pPr>
  </w:style>
  <w:style w:type="paragraph" w:styleId="TJ2">
    <w:name w:val="toc 2"/>
    <w:basedOn w:val="Norml"/>
    <w:next w:val="Norml"/>
    <w:autoRedefine/>
    <w:uiPriority w:val="39"/>
    <w:unhideWhenUsed/>
    <w:rsid w:val="007C5B5F"/>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style>
  <w:style w:type="paragraph" w:styleId="Cmsor1">
    <w:name w:val="heading 1"/>
    <w:basedOn w:val="Norml"/>
    <w:next w:val="Norml"/>
    <w:link w:val="Cmsor1Char"/>
    <w:qFormat/>
    <w:rsid w:val="00AD08B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msor2">
    <w:name w:val="heading 2"/>
    <w:basedOn w:val="Norml"/>
    <w:next w:val="Norml"/>
    <w:link w:val="Cmsor2Char"/>
    <w:unhideWhenUsed/>
    <w:qFormat/>
    <w:rsid w:val="002C55E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Cmsor3">
    <w:name w:val="heading 3"/>
    <w:basedOn w:val="Norml"/>
    <w:link w:val="Cmsor3Char"/>
    <w:qFormat/>
    <w:rsid w:val="003B149B"/>
    <w:pPr>
      <w:spacing w:before="100" w:beforeAutospacing="1" w:after="100" w:afterAutospacing="1" w:line="240" w:lineRule="auto"/>
      <w:outlineLvl w:val="2"/>
    </w:pPr>
    <w:rPr>
      <w:rFonts w:ascii="Times New Roman" w:eastAsia="Times New Roman" w:hAnsi="Times New Roman" w:cs="Times New Roman"/>
      <w:b/>
      <w:bCs/>
      <w:sz w:val="27"/>
      <w:szCs w:val="27"/>
      <w:lang w:eastAsia="hu-HU"/>
    </w:rPr>
  </w:style>
  <w:style w:type="paragraph" w:styleId="Cmsor4">
    <w:name w:val="heading 4"/>
    <w:basedOn w:val="Cmsor3"/>
    <w:next w:val="Norml"/>
    <w:link w:val="Cmsor4Char"/>
    <w:qFormat/>
    <w:rsid w:val="00F34400"/>
    <w:pPr>
      <w:keepNext/>
      <w:tabs>
        <w:tab w:val="num" w:pos="360"/>
        <w:tab w:val="left" w:pos="851"/>
      </w:tabs>
      <w:spacing w:before="0" w:beforeAutospacing="0" w:after="240" w:afterAutospacing="0"/>
      <w:contextualSpacing/>
      <w:jc w:val="both"/>
      <w:outlineLvl w:val="3"/>
    </w:pPr>
    <w:rPr>
      <w:rFonts w:eastAsia="Calibri"/>
      <w:b w:val="0"/>
      <w:bCs w:val="0"/>
      <w:i/>
      <w:sz w:val="24"/>
      <w:szCs w:val="24"/>
      <w:lang w:eastAsia="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link w:val="ListaszerbekezdsChar"/>
    <w:uiPriority w:val="34"/>
    <w:qFormat/>
    <w:rsid w:val="002411EC"/>
    <w:pPr>
      <w:ind w:left="720"/>
      <w:contextualSpacing/>
    </w:pPr>
  </w:style>
  <w:style w:type="paragraph" w:styleId="Buborkszveg">
    <w:name w:val="Balloon Text"/>
    <w:basedOn w:val="Norml"/>
    <w:link w:val="BuborkszvegChar"/>
    <w:uiPriority w:val="99"/>
    <w:semiHidden/>
    <w:unhideWhenUsed/>
    <w:rsid w:val="007649DD"/>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7649DD"/>
    <w:rPr>
      <w:rFonts w:ascii="Tahoma" w:hAnsi="Tahoma" w:cs="Tahoma"/>
      <w:sz w:val="16"/>
      <w:szCs w:val="16"/>
    </w:rPr>
  </w:style>
  <w:style w:type="character" w:styleId="Kiemels">
    <w:name w:val="Emphasis"/>
    <w:basedOn w:val="Bekezdsalapbettpusa"/>
    <w:uiPriority w:val="20"/>
    <w:qFormat/>
    <w:rsid w:val="00C10807"/>
    <w:rPr>
      <w:i/>
      <w:iCs/>
    </w:rPr>
  </w:style>
  <w:style w:type="character" w:customStyle="1" w:styleId="Cmsor3Char">
    <w:name w:val="Címsor 3 Char"/>
    <w:basedOn w:val="Bekezdsalapbettpusa"/>
    <w:link w:val="Cmsor3"/>
    <w:rsid w:val="003B149B"/>
    <w:rPr>
      <w:rFonts w:ascii="Times New Roman" w:eastAsia="Times New Roman" w:hAnsi="Times New Roman" w:cs="Times New Roman"/>
      <w:b/>
      <w:bCs/>
      <w:sz w:val="27"/>
      <w:szCs w:val="27"/>
      <w:lang w:eastAsia="hu-HU"/>
    </w:rPr>
  </w:style>
  <w:style w:type="paragraph" w:styleId="NormlWeb">
    <w:name w:val="Normal (Web)"/>
    <w:basedOn w:val="Norml"/>
    <w:uiPriority w:val="99"/>
    <w:semiHidden/>
    <w:unhideWhenUsed/>
    <w:rsid w:val="003B149B"/>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styleId="Hiperhivatkozs">
    <w:name w:val="Hyperlink"/>
    <w:basedOn w:val="Bekezdsalapbettpusa"/>
    <w:uiPriority w:val="99"/>
    <w:unhideWhenUsed/>
    <w:rsid w:val="003B149B"/>
    <w:rPr>
      <w:color w:val="0000FF"/>
      <w:u w:val="single"/>
    </w:rPr>
  </w:style>
  <w:style w:type="character" w:customStyle="1" w:styleId="apple-converted-space">
    <w:name w:val="apple-converted-space"/>
    <w:basedOn w:val="Bekezdsalapbettpusa"/>
    <w:rsid w:val="003B149B"/>
  </w:style>
  <w:style w:type="paragraph" w:customStyle="1" w:styleId="Default">
    <w:name w:val="Default"/>
    <w:rsid w:val="00194EBA"/>
    <w:pPr>
      <w:autoSpaceDE w:val="0"/>
      <w:autoSpaceDN w:val="0"/>
      <w:adjustRightInd w:val="0"/>
      <w:spacing w:after="0" w:line="240" w:lineRule="auto"/>
    </w:pPr>
    <w:rPr>
      <w:rFonts w:ascii="Times New Roman" w:hAnsi="Times New Roman" w:cs="Times New Roman"/>
      <w:color w:val="000000"/>
      <w:sz w:val="24"/>
      <w:szCs w:val="24"/>
    </w:rPr>
  </w:style>
  <w:style w:type="paragraph" w:styleId="Kpalrs">
    <w:name w:val="caption"/>
    <w:basedOn w:val="Norml"/>
    <w:next w:val="Norml"/>
    <w:uiPriority w:val="35"/>
    <w:unhideWhenUsed/>
    <w:qFormat/>
    <w:rsid w:val="007C2CBA"/>
    <w:pPr>
      <w:spacing w:after="0" w:line="240" w:lineRule="auto"/>
    </w:pPr>
    <w:rPr>
      <w:rFonts w:ascii="Calibri" w:eastAsia="Calibri" w:hAnsi="Calibri" w:cs="Times New Roman"/>
      <w:b/>
      <w:bCs/>
      <w:sz w:val="20"/>
      <w:szCs w:val="20"/>
    </w:rPr>
  </w:style>
  <w:style w:type="character" w:customStyle="1" w:styleId="ListaszerbekezdsChar">
    <w:name w:val="Listaszerű bekezdés Char"/>
    <w:basedOn w:val="Bekezdsalapbettpusa"/>
    <w:link w:val="Listaszerbekezds"/>
    <w:uiPriority w:val="34"/>
    <w:rsid w:val="007C2CBA"/>
  </w:style>
  <w:style w:type="paragraph" w:styleId="lfej">
    <w:name w:val="header"/>
    <w:basedOn w:val="Norml"/>
    <w:link w:val="lfejChar"/>
    <w:uiPriority w:val="99"/>
    <w:unhideWhenUsed/>
    <w:rsid w:val="00AD08B0"/>
    <w:pPr>
      <w:tabs>
        <w:tab w:val="center" w:pos="4536"/>
        <w:tab w:val="right" w:pos="9072"/>
      </w:tabs>
      <w:spacing w:after="0" w:line="240" w:lineRule="auto"/>
    </w:pPr>
  </w:style>
  <w:style w:type="character" w:customStyle="1" w:styleId="lfejChar">
    <w:name w:val="Élőfej Char"/>
    <w:basedOn w:val="Bekezdsalapbettpusa"/>
    <w:link w:val="lfej"/>
    <w:uiPriority w:val="99"/>
    <w:rsid w:val="00AD08B0"/>
  </w:style>
  <w:style w:type="paragraph" w:styleId="llb">
    <w:name w:val="footer"/>
    <w:basedOn w:val="Norml"/>
    <w:link w:val="llbChar"/>
    <w:uiPriority w:val="99"/>
    <w:unhideWhenUsed/>
    <w:rsid w:val="00AD08B0"/>
    <w:pPr>
      <w:tabs>
        <w:tab w:val="center" w:pos="4536"/>
        <w:tab w:val="right" w:pos="9072"/>
      </w:tabs>
      <w:spacing w:after="0" w:line="240" w:lineRule="auto"/>
    </w:pPr>
  </w:style>
  <w:style w:type="character" w:customStyle="1" w:styleId="llbChar">
    <w:name w:val="Élőláb Char"/>
    <w:basedOn w:val="Bekezdsalapbettpusa"/>
    <w:link w:val="llb"/>
    <w:uiPriority w:val="99"/>
    <w:rsid w:val="00AD08B0"/>
  </w:style>
  <w:style w:type="character" w:customStyle="1" w:styleId="Cmsor1Char">
    <w:name w:val="Címsor 1 Char"/>
    <w:basedOn w:val="Bekezdsalapbettpusa"/>
    <w:link w:val="Cmsor1"/>
    <w:rsid w:val="00AD08B0"/>
    <w:rPr>
      <w:rFonts w:asciiTheme="majorHAnsi" w:eastAsiaTheme="majorEastAsia" w:hAnsiTheme="majorHAnsi" w:cstheme="majorBidi"/>
      <w:b/>
      <w:bCs/>
      <w:color w:val="365F91" w:themeColor="accent1" w:themeShade="BF"/>
      <w:sz w:val="28"/>
      <w:szCs w:val="28"/>
    </w:rPr>
  </w:style>
  <w:style w:type="paragraph" w:styleId="Tartalomjegyzkcmsora">
    <w:name w:val="TOC Heading"/>
    <w:basedOn w:val="Cmsor1"/>
    <w:next w:val="Norml"/>
    <w:uiPriority w:val="39"/>
    <w:unhideWhenUsed/>
    <w:qFormat/>
    <w:rsid w:val="00AD08B0"/>
    <w:pPr>
      <w:outlineLvl w:val="9"/>
    </w:pPr>
    <w:rPr>
      <w:lang w:eastAsia="hu-HU"/>
    </w:rPr>
  </w:style>
  <w:style w:type="paragraph" w:styleId="TJ3">
    <w:name w:val="toc 3"/>
    <w:basedOn w:val="Norml"/>
    <w:next w:val="Norml"/>
    <w:autoRedefine/>
    <w:uiPriority w:val="39"/>
    <w:unhideWhenUsed/>
    <w:rsid w:val="00AD08B0"/>
    <w:pPr>
      <w:spacing w:after="100"/>
      <w:ind w:left="440"/>
    </w:pPr>
  </w:style>
  <w:style w:type="paragraph" w:styleId="TJ1">
    <w:name w:val="toc 1"/>
    <w:basedOn w:val="Norml"/>
    <w:next w:val="Norml"/>
    <w:autoRedefine/>
    <w:uiPriority w:val="39"/>
    <w:unhideWhenUsed/>
    <w:rsid w:val="00AD08B0"/>
    <w:pPr>
      <w:spacing w:after="100"/>
    </w:pPr>
  </w:style>
  <w:style w:type="character" w:styleId="Jegyzethivatkozs">
    <w:name w:val="annotation reference"/>
    <w:basedOn w:val="Bekezdsalapbettpusa"/>
    <w:uiPriority w:val="99"/>
    <w:semiHidden/>
    <w:unhideWhenUsed/>
    <w:rsid w:val="00AD08B0"/>
    <w:rPr>
      <w:sz w:val="16"/>
      <w:szCs w:val="16"/>
    </w:rPr>
  </w:style>
  <w:style w:type="paragraph" w:styleId="Jegyzetszveg">
    <w:name w:val="annotation text"/>
    <w:basedOn w:val="Norml"/>
    <w:link w:val="JegyzetszvegChar"/>
    <w:uiPriority w:val="99"/>
    <w:semiHidden/>
    <w:unhideWhenUsed/>
    <w:rsid w:val="00AD08B0"/>
    <w:pPr>
      <w:spacing w:line="240" w:lineRule="auto"/>
    </w:pPr>
    <w:rPr>
      <w:rFonts w:ascii="Calibri" w:eastAsia="Calibri" w:hAnsi="Calibri" w:cs="Times New Roman"/>
      <w:sz w:val="20"/>
      <w:szCs w:val="20"/>
    </w:rPr>
  </w:style>
  <w:style w:type="character" w:customStyle="1" w:styleId="JegyzetszvegChar">
    <w:name w:val="Jegyzetszöveg Char"/>
    <w:basedOn w:val="Bekezdsalapbettpusa"/>
    <w:link w:val="Jegyzetszveg"/>
    <w:uiPriority w:val="99"/>
    <w:semiHidden/>
    <w:rsid w:val="00AD08B0"/>
    <w:rPr>
      <w:rFonts w:ascii="Calibri" w:eastAsia="Calibri" w:hAnsi="Calibri" w:cs="Times New Roman"/>
      <w:sz w:val="20"/>
      <w:szCs w:val="20"/>
    </w:rPr>
  </w:style>
  <w:style w:type="paragraph" w:styleId="Szvegtrzs">
    <w:name w:val="Body Text"/>
    <w:basedOn w:val="Norml"/>
    <w:link w:val="SzvegtrzsChar"/>
    <w:rsid w:val="009C04E6"/>
    <w:pPr>
      <w:spacing w:after="0" w:line="240" w:lineRule="auto"/>
      <w:ind w:firstLine="425"/>
    </w:pPr>
    <w:rPr>
      <w:rFonts w:ascii="Times New Roman" w:eastAsia="Times New Roman" w:hAnsi="Times New Roman" w:cs="Times New Roman"/>
      <w:sz w:val="24"/>
      <w:szCs w:val="20"/>
    </w:rPr>
  </w:style>
  <w:style w:type="character" w:customStyle="1" w:styleId="SzvegtrzsChar">
    <w:name w:val="Szövegtörzs Char"/>
    <w:basedOn w:val="Bekezdsalapbettpusa"/>
    <w:link w:val="Szvegtrzs"/>
    <w:rsid w:val="009C04E6"/>
    <w:rPr>
      <w:rFonts w:ascii="Times New Roman" w:eastAsia="Times New Roman" w:hAnsi="Times New Roman" w:cs="Times New Roman"/>
      <w:sz w:val="24"/>
      <w:szCs w:val="20"/>
    </w:rPr>
  </w:style>
  <w:style w:type="character" w:customStyle="1" w:styleId="Cmsor2Char">
    <w:name w:val="Címsor 2 Char"/>
    <w:basedOn w:val="Bekezdsalapbettpusa"/>
    <w:link w:val="Cmsor2"/>
    <w:rsid w:val="002C55E6"/>
    <w:rPr>
      <w:rFonts w:asciiTheme="majorHAnsi" w:eastAsiaTheme="majorEastAsia" w:hAnsiTheme="majorHAnsi" w:cstheme="majorBidi"/>
      <w:b/>
      <w:bCs/>
      <w:color w:val="4F81BD" w:themeColor="accent1"/>
      <w:sz w:val="26"/>
      <w:szCs w:val="26"/>
    </w:rPr>
  </w:style>
  <w:style w:type="character" w:customStyle="1" w:styleId="Cmsor4Char">
    <w:name w:val="Címsor 4 Char"/>
    <w:basedOn w:val="Bekezdsalapbettpusa"/>
    <w:link w:val="Cmsor4"/>
    <w:rsid w:val="00F34400"/>
    <w:rPr>
      <w:rFonts w:ascii="Times New Roman" w:eastAsia="Calibri" w:hAnsi="Times New Roman" w:cs="Times New Roman"/>
      <w:i/>
      <w:sz w:val="24"/>
      <w:szCs w:val="24"/>
    </w:rPr>
  </w:style>
  <w:style w:type="table" w:styleId="Rcsostblzat">
    <w:name w:val="Table Grid"/>
    <w:basedOn w:val="Normltblzat"/>
    <w:uiPriority w:val="59"/>
    <w:rsid w:val="00F34400"/>
    <w:rPr>
      <w:rFonts w:ascii="Times New Roman" w:eastAsia="Times New Roman" w:hAnsi="Times New Roman" w:cs="Times New Roman"/>
      <w:sz w:val="20"/>
      <w:szCs w:val="20"/>
      <w:lang w:eastAsia="hu-H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bjegyzetszveg">
    <w:name w:val="footnote text"/>
    <w:basedOn w:val="Norml"/>
    <w:link w:val="LbjegyzetszvegChar"/>
    <w:uiPriority w:val="99"/>
    <w:semiHidden/>
    <w:unhideWhenUsed/>
    <w:rsid w:val="00F34400"/>
    <w:pPr>
      <w:spacing w:after="240" w:line="240" w:lineRule="auto"/>
      <w:jc w:val="both"/>
    </w:pPr>
    <w:rPr>
      <w:rFonts w:ascii="Times New Roman" w:eastAsia="Calibri" w:hAnsi="Times New Roman" w:cs="Times New Roman"/>
      <w:sz w:val="20"/>
      <w:szCs w:val="20"/>
    </w:rPr>
  </w:style>
  <w:style w:type="character" w:customStyle="1" w:styleId="LbjegyzetszvegChar">
    <w:name w:val="Lábjegyzetszöveg Char"/>
    <w:basedOn w:val="Bekezdsalapbettpusa"/>
    <w:link w:val="Lbjegyzetszveg"/>
    <w:uiPriority w:val="99"/>
    <w:semiHidden/>
    <w:rsid w:val="00F34400"/>
    <w:rPr>
      <w:rFonts w:ascii="Times New Roman" w:eastAsia="Calibri" w:hAnsi="Times New Roman" w:cs="Times New Roman"/>
      <w:sz w:val="20"/>
      <w:szCs w:val="20"/>
    </w:rPr>
  </w:style>
  <w:style w:type="paragraph" w:styleId="Lista">
    <w:name w:val="List"/>
    <w:basedOn w:val="Norml"/>
    <w:rsid w:val="00F34400"/>
    <w:pPr>
      <w:numPr>
        <w:numId w:val="13"/>
      </w:numPr>
      <w:spacing w:after="120" w:line="240" w:lineRule="exact"/>
      <w:jc w:val="both"/>
    </w:pPr>
    <w:rPr>
      <w:rFonts w:ascii="Times New Roman" w:eastAsia="Times New Roman" w:hAnsi="Times New Roman" w:cs="Times New Roman"/>
      <w:sz w:val="24"/>
      <w:szCs w:val="20"/>
      <w:lang w:eastAsia="hu-HU"/>
    </w:rPr>
  </w:style>
  <w:style w:type="paragraph" w:customStyle="1" w:styleId="Felsorols1">
    <w:name w:val="Felsorolás1"/>
    <w:basedOn w:val="Norml"/>
    <w:link w:val="Felsorols1Char"/>
    <w:qFormat/>
    <w:rsid w:val="00F34400"/>
    <w:pPr>
      <w:numPr>
        <w:numId w:val="14"/>
      </w:numPr>
      <w:spacing w:after="120" w:line="240" w:lineRule="auto"/>
      <w:ind w:left="714" w:hanging="357"/>
      <w:jc w:val="both"/>
    </w:pPr>
    <w:rPr>
      <w:rFonts w:ascii="Times New Roman" w:eastAsia="Times New Roman" w:hAnsi="Times New Roman" w:cs="Times New Roman"/>
      <w:sz w:val="24"/>
      <w:szCs w:val="24"/>
      <w:lang w:eastAsia="hu-HU"/>
    </w:rPr>
  </w:style>
  <w:style w:type="character" w:customStyle="1" w:styleId="Felsorols1Char">
    <w:name w:val="Felsorolás1 Char"/>
    <w:basedOn w:val="Bekezdsalapbettpusa"/>
    <w:link w:val="Felsorols1"/>
    <w:rsid w:val="00F34400"/>
    <w:rPr>
      <w:rFonts w:ascii="Times New Roman" w:eastAsia="Times New Roman" w:hAnsi="Times New Roman" w:cs="Times New Roman"/>
      <w:sz w:val="24"/>
      <w:szCs w:val="24"/>
      <w:lang w:eastAsia="hu-HU"/>
    </w:rPr>
  </w:style>
  <w:style w:type="character" w:styleId="Lbjegyzet-hivatkozs">
    <w:name w:val="footnote reference"/>
    <w:basedOn w:val="Bekezdsalapbettpusa"/>
    <w:uiPriority w:val="99"/>
    <w:semiHidden/>
    <w:unhideWhenUsed/>
    <w:rsid w:val="00F34400"/>
    <w:rPr>
      <w:vertAlign w:val="superscript"/>
    </w:rPr>
  </w:style>
  <w:style w:type="paragraph" w:customStyle="1" w:styleId="Felsorols2">
    <w:name w:val="Felsorolás2"/>
    <w:basedOn w:val="Felsorols1"/>
    <w:qFormat/>
    <w:rsid w:val="00F34400"/>
    <w:pPr>
      <w:numPr>
        <w:ilvl w:val="1"/>
      </w:numPr>
    </w:pPr>
  </w:style>
  <w:style w:type="paragraph" w:styleId="TJ2">
    <w:name w:val="toc 2"/>
    <w:basedOn w:val="Norml"/>
    <w:next w:val="Norml"/>
    <w:autoRedefine/>
    <w:uiPriority w:val="39"/>
    <w:unhideWhenUsed/>
    <w:rsid w:val="007C5B5F"/>
    <w:pPr>
      <w:spacing w:after="100"/>
      <w:ind w:left="220"/>
    </w:pPr>
  </w:style>
</w:styles>
</file>

<file path=word/webSettings.xml><?xml version="1.0" encoding="utf-8"?>
<w:webSettings xmlns:r="http://schemas.openxmlformats.org/officeDocument/2006/relationships" xmlns:w="http://schemas.openxmlformats.org/wordprocessingml/2006/main">
  <w:divs>
    <w:div w:id="169760397">
      <w:bodyDiv w:val="1"/>
      <w:marLeft w:val="0"/>
      <w:marRight w:val="0"/>
      <w:marTop w:val="0"/>
      <w:marBottom w:val="0"/>
      <w:divBdr>
        <w:top w:val="none" w:sz="0" w:space="0" w:color="auto"/>
        <w:left w:val="none" w:sz="0" w:space="0" w:color="auto"/>
        <w:bottom w:val="none" w:sz="0" w:space="0" w:color="auto"/>
        <w:right w:val="none" w:sz="0" w:space="0" w:color="auto"/>
      </w:divBdr>
    </w:div>
    <w:div w:id="312759351">
      <w:bodyDiv w:val="1"/>
      <w:marLeft w:val="0"/>
      <w:marRight w:val="0"/>
      <w:marTop w:val="0"/>
      <w:marBottom w:val="0"/>
      <w:divBdr>
        <w:top w:val="none" w:sz="0" w:space="0" w:color="auto"/>
        <w:left w:val="none" w:sz="0" w:space="0" w:color="auto"/>
        <w:bottom w:val="none" w:sz="0" w:space="0" w:color="auto"/>
        <w:right w:val="none" w:sz="0" w:space="0" w:color="auto"/>
      </w:divBdr>
    </w:div>
    <w:div w:id="475993834">
      <w:bodyDiv w:val="1"/>
      <w:marLeft w:val="0"/>
      <w:marRight w:val="0"/>
      <w:marTop w:val="0"/>
      <w:marBottom w:val="0"/>
      <w:divBdr>
        <w:top w:val="none" w:sz="0" w:space="0" w:color="auto"/>
        <w:left w:val="none" w:sz="0" w:space="0" w:color="auto"/>
        <w:bottom w:val="none" w:sz="0" w:space="0" w:color="auto"/>
        <w:right w:val="none" w:sz="0" w:space="0" w:color="auto"/>
      </w:divBdr>
      <w:divsChild>
        <w:div w:id="80835634">
          <w:marLeft w:val="0"/>
          <w:marRight w:val="0"/>
          <w:marTop w:val="0"/>
          <w:marBottom w:val="0"/>
          <w:divBdr>
            <w:top w:val="none" w:sz="0" w:space="0" w:color="auto"/>
            <w:left w:val="none" w:sz="0" w:space="0" w:color="auto"/>
            <w:bottom w:val="none" w:sz="0" w:space="0" w:color="auto"/>
            <w:right w:val="none" w:sz="0" w:space="0" w:color="auto"/>
          </w:divBdr>
        </w:div>
        <w:div w:id="1304044169">
          <w:marLeft w:val="0"/>
          <w:marRight w:val="0"/>
          <w:marTop w:val="0"/>
          <w:marBottom w:val="0"/>
          <w:divBdr>
            <w:top w:val="none" w:sz="0" w:space="0" w:color="auto"/>
            <w:left w:val="none" w:sz="0" w:space="0" w:color="auto"/>
            <w:bottom w:val="none" w:sz="0" w:space="0" w:color="auto"/>
            <w:right w:val="none" w:sz="0" w:space="0" w:color="auto"/>
          </w:divBdr>
        </w:div>
        <w:div w:id="1833445560">
          <w:marLeft w:val="0"/>
          <w:marRight w:val="0"/>
          <w:marTop w:val="0"/>
          <w:marBottom w:val="0"/>
          <w:divBdr>
            <w:top w:val="none" w:sz="0" w:space="0" w:color="auto"/>
            <w:left w:val="none" w:sz="0" w:space="0" w:color="auto"/>
            <w:bottom w:val="none" w:sz="0" w:space="0" w:color="auto"/>
            <w:right w:val="none" w:sz="0" w:space="0" w:color="auto"/>
          </w:divBdr>
        </w:div>
      </w:divsChild>
    </w:div>
    <w:div w:id="501428796">
      <w:bodyDiv w:val="1"/>
      <w:marLeft w:val="0"/>
      <w:marRight w:val="0"/>
      <w:marTop w:val="0"/>
      <w:marBottom w:val="0"/>
      <w:divBdr>
        <w:top w:val="none" w:sz="0" w:space="0" w:color="auto"/>
        <w:left w:val="none" w:sz="0" w:space="0" w:color="auto"/>
        <w:bottom w:val="none" w:sz="0" w:space="0" w:color="auto"/>
        <w:right w:val="none" w:sz="0" w:space="0" w:color="auto"/>
      </w:divBdr>
      <w:divsChild>
        <w:div w:id="1485664254">
          <w:marLeft w:val="0"/>
          <w:marRight w:val="0"/>
          <w:marTop w:val="0"/>
          <w:marBottom w:val="0"/>
          <w:divBdr>
            <w:top w:val="none" w:sz="0" w:space="0" w:color="auto"/>
            <w:left w:val="none" w:sz="0" w:space="0" w:color="auto"/>
            <w:bottom w:val="none" w:sz="0" w:space="0" w:color="auto"/>
            <w:right w:val="none" w:sz="0" w:space="0" w:color="auto"/>
          </w:divBdr>
        </w:div>
        <w:div w:id="2088528212">
          <w:marLeft w:val="0"/>
          <w:marRight w:val="0"/>
          <w:marTop w:val="0"/>
          <w:marBottom w:val="0"/>
          <w:divBdr>
            <w:top w:val="none" w:sz="0" w:space="0" w:color="auto"/>
            <w:left w:val="none" w:sz="0" w:space="0" w:color="auto"/>
            <w:bottom w:val="none" w:sz="0" w:space="0" w:color="auto"/>
            <w:right w:val="none" w:sz="0" w:space="0" w:color="auto"/>
          </w:divBdr>
        </w:div>
        <w:div w:id="1868830791">
          <w:marLeft w:val="0"/>
          <w:marRight w:val="0"/>
          <w:marTop w:val="0"/>
          <w:marBottom w:val="0"/>
          <w:divBdr>
            <w:top w:val="none" w:sz="0" w:space="0" w:color="auto"/>
            <w:left w:val="none" w:sz="0" w:space="0" w:color="auto"/>
            <w:bottom w:val="none" w:sz="0" w:space="0" w:color="auto"/>
            <w:right w:val="none" w:sz="0" w:space="0" w:color="auto"/>
          </w:divBdr>
        </w:div>
        <w:div w:id="1574005868">
          <w:marLeft w:val="0"/>
          <w:marRight w:val="0"/>
          <w:marTop w:val="0"/>
          <w:marBottom w:val="0"/>
          <w:divBdr>
            <w:top w:val="none" w:sz="0" w:space="0" w:color="auto"/>
            <w:left w:val="none" w:sz="0" w:space="0" w:color="auto"/>
            <w:bottom w:val="none" w:sz="0" w:space="0" w:color="auto"/>
            <w:right w:val="none" w:sz="0" w:space="0" w:color="auto"/>
          </w:divBdr>
        </w:div>
      </w:divsChild>
    </w:div>
    <w:div w:id="504976038">
      <w:bodyDiv w:val="1"/>
      <w:marLeft w:val="0"/>
      <w:marRight w:val="0"/>
      <w:marTop w:val="0"/>
      <w:marBottom w:val="0"/>
      <w:divBdr>
        <w:top w:val="none" w:sz="0" w:space="0" w:color="auto"/>
        <w:left w:val="none" w:sz="0" w:space="0" w:color="auto"/>
        <w:bottom w:val="none" w:sz="0" w:space="0" w:color="auto"/>
        <w:right w:val="none" w:sz="0" w:space="0" w:color="auto"/>
      </w:divBdr>
      <w:divsChild>
        <w:div w:id="1083143748">
          <w:marLeft w:val="0"/>
          <w:marRight w:val="0"/>
          <w:marTop w:val="0"/>
          <w:marBottom w:val="0"/>
          <w:divBdr>
            <w:top w:val="none" w:sz="0" w:space="0" w:color="auto"/>
            <w:left w:val="none" w:sz="0" w:space="0" w:color="auto"/>
            <w:bottom w:val="none" w:sz="0" w:space="0" w:color="auto"/>
            <w:right w:val="none" w:sz="0" w:space="0" w:color="auto"/>
          </w:divBdr>
        </w:div>
        <w:div w:id="1284069944">
          <w:marLeft w:val="0"/>
          <w:marRight w:val="0"/>
          <w:marTop w:val="0"/>
          <w:marBottom w:val="0"/>
          <w:divBdr>
            <w:top w:val="none" w:sz="0" w:space="0" w:color="auto"/>
            <w:left w:val="none" w:sz="0" w:space="0" w:color="auto"/>
            <w:bottom w:val="none" w:sz="0" w:space="0" w:color="auto"/>
            <w:right w:val="none" w:sz="0" w:space="0" w:color="auto"/>
          </w:divBdr>
        </w:div>
        <w:div w:id="985357237">
          <w:marLeft w:val="0"/>
          <w:marRight w:val="0"/>
          <w:marTop w:val="0"/>
          <w:marBottom w:val="0"/>
          <w:divBdr>
            <w:top w:val="none" w:sz="0" w:space="0" w:color="auto"/>
            <w:left w:val="none" w:sz="0" w:space="0" w:color="auto"/>
            <w:bottom w:val="none" w:sz="0" w:space="0" w:color="auto"/>
            <w:right w:val="none" w:sz="0" w:space="0" w:color="auto"/>
          </w:divBdr>
        </w:div>
        <w:div w:id="1416364896">
          <w:marLeft w:val="0"/>
          <w:marRight w:val="0"/>
          <w:marTop w:val="0"/>
          <w:marBottom w:val="0"/>
          <w:divBdr>
            <w:top w:val="none" w:sz="0" w:space="0" w:color="auto"/>
            <w:left w:val="none" w:sz="0" w:space="0" w:color="auto"/>
            <w:bottom w:val="none" w:sz="0" w:space="0" w:color="auto"/>
            <w:right w:val="none" w:sz="0" w:space="0" w:color="auto"/>
          </w:divBdr>
        </w:div>
        <w:div w:id="2076390031">
          <w:marLeft w:val="0"/>
          <w:marRight w:val="0"/>
          <w:marTop w:val="0"/>
          <w:marBottom w:val="0"/>
          <w:divBdr>
            <w:top w:val="none" w:sz="0" w:space="0" w:color="auto"/>
            <w:left w:val="none" w:sz="0" w:space="0" w:color="auto"/>
            <w:bottom w:val="none" w:sz="0" w:space="0" w:color="auto"/>
            <w:right w:val="none" w:sz="0" w:space="0" w:color="auto"/>
          </w:divBdr>
        </w:div>
      </w:divsChild>
    </w:div>
    <w:div w:id="990404306">
      <w:bodyDiv w:val="1"/>
      <w:marLeft w:val="0"/>
      <w:marRight w:val="0"/>
      <w:marTop w:val="0"/>
      <w:marBottom w:val="0"/>
      <w:divBdr>
        <w:top w:val="none" w:sz="0" w:space="0" w:color="auto"/>
        <w:left w:val="none" w:sz="0" w:space="0" w:color="auto"/>
        <w:bottom w:val="none" w:sz="0" w:space="0" w:color="auto"/>
        <w:right w:val="none" w:sz="0" w:space="0" w:color="auto"/>
      </w:divBdr>
      <w:divsChild>
        <w:div w:id="1072316619">
          <w:marLeft w:val="0"/>
          <w:marRight w:val="0"/>
          <w:marTop w:val="0"/>
          <w:marBottom w:val="0"/>
          <w:divBdr>
            <w:top w:val="none" w:sz="0" w:space="0" w:color="auto"/>
            <w:left w:val="none" w:sz="0" w:space="0" w:color="auto"/>
            <w:bottom w:val="none" w:sz="0" w:space="0" w:color="auto"/>
            <w:right w:val="none" w:sz="0" w:space="0" w:color="auto"/>
          </w:divBdr>
        </w:div>
        <w:div w:id="1351831850">
          <w:marLeft w:val="0"/>
          <w:marRight w:val="0"/>
          <w:marTop w:val="0"/>
          <w:marBottom w:val="0"/>
          <w:divBdr>
            <w:top w:val="none" w:sz="0" w:space="0" w:color="auto"/>
            <w:left w:val="none" w:sz="0" w:space="0" w:color="auto"/>
            <w:bottom w:val="none" w:sz="0" w:space="0" w:color="auto"/>
            <w:right w:val="none" w:sz="0" w:space="0" w:color="auto"/>
          </w:divBdr>
        </w:div>
        <w:div w:id="1198083397">
          <w:marLeft w:val="0"/>
          <w:marRight w:val="0"/>
          <w:marTop w:val="0"/>
          <w:marBottom w:val="0"/>
          <w:divBdr>
            <w:top w:val="none" w:sz="0" w:space="0" w:color="auto"/>
            <w:left w:val="none" w:sz="0" w:space="0" w:color="auto"/>
            <w:bottom w:val="none" w:sz="0" w:space="0" w:color="auto"/>
            <w:right w:val="none" w:sz="0" w:space="0" w:color="auto"/>
          </w:divBdr>
        </w:div>
        <w:div w:id="2074816487">
          <w:marLeft w:val="0"/>
          <w:marRight w:val="0"/>
          <w:marTop w:val="0"/>
          <w:marBottom w:val="0"/>
          <w:divBdr>
            <w:top w:val="none" w:sz="0" w:space="0" w:color="auto"/>
            <w:left w:val="none" w:sz="0" w:space="0" w:color="auto"/>
            <w:bottom w:val="none" w:sz="0" w:space="0" w:color="auto"/>
            <w:right w:val="none" w:sz="0" w:space="0" w:color="auto"/>
          </w:divBdr>
        </w:div>
      </w:divsChild>
    </w:div>
    <w:div w:id="1110706074">
      <w:bodyDiv w:val="1"/>
      <w:marLeft w:val="0"/>
      <w:marRight w:val="0"/>
      <w:marTop w:val="0"/>
      <w:marBottom w:val="0"/>
      <w:divBdr>
        <w:top w:val="none" w:sz="0" w:space="0" w:color="auto"/>
        <w:left w:val="none" w:sz="0" w:space="0" w:color="auto"/>
        <w:bottom w:val="none" w:sz="0" w:space="0" w:color="auto"/>
        <w:right w:val="none" w:sz="0" w:space="0" w:color="auto"/>
      </w:divBdr>
      <w:divsChild>
        <w:div w:id="129634454">
          <w:marLeft w:val="0"/>
          <w:marRight w:val="0"/>
          <w:marTop w:val="0"/>
          <w:marBottom w:val="0"/>
          <w:divBdr>
            <w:top w:val="none" w:sz="0" w:space="0" w:color="auto"/>
            <w:left w:val="none" w:sz="0" w:space="0" w:color="auto"/>
            <w:bottom w:val="none" w:sz="0" w:space="0" w:color="auto"/>
            <w:right w:val="none" w:sz="0" w:space="0" w:color="auto"/>
          </w:divBdr>
        </w:div>
        <w:div w:id="1603798856">
          <w:marLeft w:val="0"/>
          <w:marRight w:val="0"/>
          <w:marTop w:val="0"/>
          <w:marBottom w:val="0"/>
          <w:divBdr>
            <w:top w:val="none" w:sz="0" w:space="0" w:color="auto"/>
            <w:left w:val="none" w:sz="0" w:space="0" w:color="auto"/>
            <w:bottom w:val="none" w:sz="0" w:space="0" w:color="auto"/>
            <w:right w:val="none" w:sz="0" w:space="0" w:color="auto"/>
          </w:divBdr>
        </w:div>
        <w:div w:id="1736704828">
          <w:marLeft w:val="0"/>
          <w:marRight w:val="0"/>
          <w:marTop w:val="0"/>
          <w:marBottom w:val="0"/>
          <w:divBdr>
            <w:top w:val="none" w:sz="0" w:space="0" w:color="auto"/>
            <w:left w:val="none" w:sz="0" w:space="0" w:color="auto"/>
            <w:bottom w:val="none" w:sz="0" w:space="0" w:color="auto"/>
            <w:right w:val="none" w:sz="0" w:space="0" w:color="auto"/>
          </w:divBdr>
        </w:div>
        <w:div w:id="357127333">
          <w:marLeft w:val="0"/>
          <w:marRight w:val="0"/>
          <w:marTop w:val="0"/>
          <w:marBottom w:val="0"/>
          <w:divBdr>
            <w:top w:val="none" w:sz="0" w:space="0" w:color="auto"/>
            <w:left w:val="none" w:sz="0" w:space="0" w:color="auto"/>
            <w:bottom w:val="none" w:sz="0" w:space="0" w:color="auto"/>
            <w:right w:val="none" w:sz="0" w:space="0" w:color="auto"/>
          </w:divBdr>
        </w:div>
        <w:div w:id="1543178426">
          <w:marLeft w:val="0"/>
          <w:marRight w:val="0"/>
          <w:marTop w:val="0"/>
          <w:marBottom w:val="0"/>
          <w:divBdr>
            <w:top w:val="none" w:sz="0" w:space="0" w:color="auto"/>
            <w:left w:val="none" w:sz="0" w:space="0" w:color="auto"/>
            <w:bottom w:val="none" w:sz="0" w:space="0" w:color="auto"/>
            <w:right w:val="none" w:sz="0" w:space="0" w:color="auto"/>
          </w:divBdr>
        </w:div>
      </w:divsChild>
    </w:div>
    <w:div w:id="1654600476">
      <w:bodyDiv w:val="1"/>
      <w:marLeft w:val="0"/>
      <w:marRight w:val="0"/>
      <w:marTop w:val="0"/>
      <w:marBottom w:val="0"/>
      <w:divBdr>
        <w:top w:val="none" w:sz="0" w:space="0" w:color="auto"/>
        <w:left w:val="none" w:sz="0" w:space="0" w:color="auto"/>
        <w:bottom w:val="none" w:sz="0" w:space="0" w:color="auto"/>
        <w:right w:val="none" w:sz="0" w:space="0" w:color="auto"/>
      </w:divBdr>
      <w:divsChild>
        <w:div w:id="794758553">
          <w:marLeft w:val="0"/>
          <w:marRight w:val="0"/>
          <w:marTop w:val="0"/>
          <w:marBottom w:val="0"/>
          <w:divBdr>
            <w:top w:val="none" w:sz="0" w:space="0" w:color="auto"/>
            <w:left w:val="none" w:sz="0" w:space="0" w:color="auto"/>
            <w:bottom w:val="none" w:sz="0" w:space="0" w:color="auto"/>
            <w:right w:val="none" w:sz="0" w:space="0" w:color="auto"/>
          </w:divBdr>
        </w:div>
        <w:div w:id="892740213">
          <w:marLeft w:val="0"/>
          <w:marRight w:val="0"/>
          <w:marTop w:val="0"/>
          <w:marBottom w:val="0"/>
          <w:divBdr>
            <w:top w:val="none" w:sz="0" w:space="0" w:color="auto"/>
            <w:left w:val="none" w:sz="0" w:space="0" w:color="auto"/>
            <w:bottom w:val="none" w:sz="0" w:space="0" w:color="auto"/>
            <w:right w:val="none" w:sz="0" w:space="0" w:color="auto"/>
          </w:divBdr>
        </w:div>
      </w:divsChild>
    </w:div>
    <w:div w:id="1713505084">
      <w:bodyDiv w:val="1"/>
      <w:marLeft w:val="0"/>
      <w:marRight w:val="0"/>
      <w:marTop w:val="0"/>
      <w:marBottom w:val="0"/>
      <w:divBdr>
        <w:top w:val="none" w:sz="0" w:space="0" w:color="auto"/>
        <w:left w:val="none" w:sz="0" w:space="0" w:color="auto"/>
        <w:bottom w:val="none" w:sz="0" w:space="0" w:color="auto"/>
        <w:right w:val="none" w:sz="0" w:space="0" w:color="auto"/>
      </w:divBdr>
      <w:divsChild>
        <w:div w:id="888613557">
          <w:marLeft w:val="0"/>
          <w:marRight w:val="0"/>
          <w:marTop w:val="0"/>
          <w:marBottom w:val="0"/>
          <w:divBdr>
            <w:top w:val="none" w:sz="0" w:space="0" w:color="auto"/>
            <w:left w:val="none" w:sz="0" w:space="0" w:color="auto"/>
            <w:bottom w:val="none" w:sz="0" w:space="0" w:color="auto"/>
            <w:right w:val="none" w:sz="0" w:space="0" w:color="auto"/>
          </w:divBdr>
        </w:div>
        <w:div w:id="2043624098">
          <w:marLeft w:val="0"/>
          <w:marRight w:val="0"/>
          <w:marTop w:val="0"/>
          <w:marBottom w:val="0"/>
          <w:divBdr>
            <w:top w:val="none" w:sz="0" w:space="0" w:color="auto"/>
            <w:left w:val="none" w:sz="0" w:space="0" w:color="auto"/>
            <w:bottom w:val="none" w:sz="0" w:space="0" w:color="auto"/>
            <w:right w:val="none" w:sz="0" w:space="0" w:color="auto"/>
          </w:divBdr>
        </w:div>
        <w:div w:id="1635210562">
          <w:marLeft w:val="0"/>
          <w:marRight w:val="0"/>
          <w:marTop w:val="0"/>
          <w:marBottom w:val="0"/>
          <w:divBdr>
            <w:top w:val="none" w:sz="0" w:space="0" w:color="auto"/>
            <w:left w:val="none" w:sz="0" w:space="0" w:color="auto"/>
            <w:bottom w:val="none" w:sz="0" w:space="0" w:color="auto"/>
            <w:right w:val="none" w:sz="0" w:space="0" w:color="auto"/>
          </w:divBdr>
        </w:div>
        <w:div w:id="1618902684">
          <w:marLeft w:val="0"/>
          <w:marRight w:val="0"/>
          <w:marTop w:val="0"/>
          <w:marBottom w:val="0"/>
          <w:divBdr>
            <w:top w:val="none" w:sz="0" w:space="0" w:color="auto"/>
            <w:left w:val="none" w:sz="0" w:space="0" w:color="auto"/>
            <w:bottom w:val="none" w:sz="0" w:space="0" w:color="auto"/>
            <w:right w:val="none" w:sz="0" w:space="0" w:color="auto"/>
          </w:divBdr>
        </w:div>
      </w:divsChild>
    </w:div>
    <w:div w:id="2147315070">
      <w:bodyDiv w:val="1"/>
      <w:marLeft w:val="0"/>
      <w:marRight w:val="0"/>
      <w:marTop w:val="0"/>
      <w:marBottom w:val="0"/>
      <w:divBdr>
        <w:top w:val="none" w:sz="0" w:space="0" w:color="auto"/>
        <w:left w:val="none" w:sz="0" w:space="0" w:color="auto"/>
        <w:bottom w:val="none" w:sz="0" w:space="0" w:color="auto"/>
        <w:right w:val="none" w:sz="0" w:space="0" w:color="auto"/>
      </w:divBdr>
      <w:divsChild>
        <w:div w:id="1826049173">
          <w:marLeft w:val="0"/>
          <w:marRight w:val="0"/>
          <w:marTop w:val="0"/>
          <w:marBottom w:val="0"/>
          <w:divBdr>
            <w:top w:val="none" w:sz="0" w:space="0" w:color="auto"/>
            <w:left w:val="none" w:sz="0" w:space="0" w:color="auto"/>
            <w:bottom w:val="none" w:sz="0" w:space="0" w:color="auto"/>
            <w:right w:val="none" w:sz="0" w:space="0" w:color="auto"/>
          </w:divBdr>
        </w:div>
        <w:div w:id="3987516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3.emf"/><Relationship Id="rId26" Type="http://schemas.openxmlformats.org/officeDocument/2006/relationships/image" Target="media/image21.emf"/><Relationship Id="rId39" Type="http://schemas.openxmlformats.org/officeDocument/2006/relationships/image" Target="media/image34.emf"/><Relationship Id="rId21" Type="http://schemas.openxmlformats.org/officeDocument/2006/relationships/image" Target="media/image16.emf"/><Relationship Id="rId34" Type="http://schemas.openxmlformats.org/officeDocument/2006/relationships/image" Target="media/image29.emf"/><Relationship Id="rId42" Type="http://schemas.openxmlformats.org/officeDocument/2006/relationships/image" Target="media/image37.emf"/><Relationship Id="rId47" Type="http://schemas.openxmlformats.org/officeDocument/2006/relationships/image" Target="media/image42.png"/><Relationship Id="rId50" Type="http://schemas.openxmlformats.org/officeDocument/2006/relationships/chart" Target="charts/chart2.xml"/><Relationship Id="rId55" Type="http://schemas.openxmlformats.org/officeDocument/2006/relationships/chart" Target="charts/chart4.xml"/><Relationship Id="rId63" Type="http://schemas.openxmlformats.org/officeDocument/2006/relationships/chart" Target="charts/chart12.xml"/><Relationship Id="rId68" Type="http://schemas.openxmlformats.org/officeDocument/2006/relationships/chart" Target="charts/chart16.xml"/><Relationship Id="rId76" Type="http://schemas.openxmlformats.org/officeDocument/2006/relationships/chart" Target="charts/chart23.xml"/><Relationship Id="rId7" Type="http://schemas.openxmlformats.org/officeDocument/2006/relationships/endnotes" Target="endnotes.xml"/><Relationship Id="rId71" Type="http://schemas.openxmlformats.org/officeDocument/2006/relationships/chart" Target="charts/chart18.xml"/><Relationship Id="rId2" Type="http://schemas.openxmlformats.org/officeDocument/2006/relationships/numbering" Target="numbering.xml"/><Relationship Id="rId16" Type="http://schemas.openxmlformats.org/officeDocument/2006/relationships/image" Target="media/image11.emf"/><Relationship Id="rId29" Type="http://schemas.openxmlformats.org/officeDocument/2006/relationships/image" Target="media/image24.emf"/><Relationship Id="rId11" Type="http://schemas.openxmlformats.org/officeDocument/2006/relationships/image" Target="media/image6.png"/><Relationship Id="rId24" Type="http://schemas.openxmlformats.org/officeDocument/2006/relationships/image" Target="media/image19.emf"/><Relationship Id="rId32" Type="http://schemas.openxmlformats.org/officeDocument/2006/relationships/image" Target="media/image27.emf"/><Relationship Id="rId37" Type="http://schemas.openxmlformats.org/officeDocument/2006/relationships/image" Target="media/image32.emf"/><Relationship Id="rId40" Type="http://schemas.openxmlformats.org/officeDocument/2006/relationships/image" Target="media/image35.emf"/><Relationship Id="rId45" Type="http://schemas.openxmlformats.org/officeDocument/2006/relationships/image" Target="media/image40.png"/><Relationship Id="rId53" Type="http://schemas.openxmlformats.org/officeDocument/2006/relationships/image" Target="media/image45.png"/><Relationship Id="rId58" Type="http://schemas.openxmlformats.org/officeDocument/2006/relationships/chart" Target="charts/chart7.xml"/><Relationship Id="rId66" Type="http://schemas.openxmlformats.org/officeDocument/2006/relationships/chart" Target="charts/chart15.xml"/><Relationship Id="rId74" Type="http://schemas.openxmlformats.org/officeDocument/2006/relationships/chart" Target="charts/chart21.xml"/><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hart" Target="charts/chart10.xml"/><Relationship Id="rId82"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emf"/><Relationship Id="rId31" Type="http://schemas.openxmlformats.org/officeDocument/2006/relationships/image" Target="media/image26.emf"/><Relationship Id="rId44" Type="http://schemas.openxmlformats.org/officeDocument/2006/relationships/image" Target="media/image39.png"/><Relationship Id="rId52" Type="http://schemas.openxmlformats.org/officeDocument/2006/relationships/image" Target="media/image44.png"/><Relationship Id="rId60" Type="http://schemas.openxmlformats.org/officeDocument/2006/relationships/chart" Target="charts/chart9.xml"/><Relationship Id="rId65" Type="http://schemas.openxmlformats.org/officeDocument/2006/relationships/chart" Target="charts/chart14.xml"/><Relationship Id="rId73" Type="http://schemas.openxmlformats.org/officeDocument/2006/relationships/chart" Target="charts/chart20.xml"/><Relationship Id="rId78" Type="http://schemas.openxmlformats.org/officeDocument/2006/relationships/chart" Target="charts/chart25.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9.emf"/><Relationship Id="rId22" Type="http://schemas.openxmlformats.org/officeDocument/2006/relationships/image" Target="media/image17.emf"/><Relationship Id="rId27" Type="http://schemas.openxmlformats.org/officeDocument/2006/relationships/image" Target="media/image22.emf"/><Relationship Id="rId30" Type="http://schemas.openxmlformats.org/officeDocument/2006/relationships/image" Target="media/image25.emf"/><Relationship Id="rId35" Type="http://schemas.openxmlformats.org/officeDocument/2006/relationships/image" Target="media/image30.emf"/><Relationship Id="rId43" Type="http://schemas.openxmlformats.org/officeDocument/2006/relationships/image" Target="media/image38.emf"/><Relationship Id="rId48" Type="http://schemas.openxmlformats.org/officeDocument/2006/relationships/image" Target="media/image43.png"/><Relationship Id="rId56" Type="http://schemas.openxmlformats.org/officeDocument/2006/relationships/chart" Target="charts/chart5.xml"/><Relationship Id="rId64" Type="http://schemas.openxmlformats.org/officeDocument/2006/relationships/chart" Target="charts/chart13.xml"/><Relationship Id="rId69" Type="http://schemas.openxmlformats.org/officeDocument/2006/relationships/chart" Target="charts/chart17.xml"/><Relationship Id="rId77" Type="http://schemas.openxmlformats.org/officeDocument/2006/relationships/chart" Target="charts/chart24.xml"/><Relationship Id="rId8" Type="http://schemas.openxmlformats.org/officeDocument/2006/relationships/header" Target="header1.xml"/><Relationship Id="rId51" Type="http://schemas.openxmlformats.org/officeDocument/2006/relationships/chart" Target="charts/chart3.xml"/><Relationship Id="rId72" Type="http://schemas.openxmlformats.org/officeDocument/2006/relationships/chart" Target="charts/chart19.xml"/><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7.emf"/><Relationship Id="rId17" Type="http://schemas.openxmlformats.org/officeDocument/2006/relationships/image" Target="media/image12.emf"/><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3.emf"/><Relationship Id="rId46" Type="http://schemas.openxmlformats.org/officeDocument/2006/relationships/image" Target="media/image41.png"/><Relationship Id="rId59" Type="http://schemas.openxmlformats.org/officeDocument/2006/relationships/chart" Target="charts/chart8.xml"/><Relationship Id="rId67" Type="http://schemas.openxmlformats.org/officeDocument/2006/relationships/image" Target="media/image47.png"/><Relationship Id="rId20" Type="http://schemas.openxmlformats.org/officeDocument/2006/relationships/image" Target="media/image15.emf"/><Relationship Id="rId41" Type="http://schemas.openxmlformats.org/officeDocument/2006/relationships/image" Target="media/image36.emf"/><Relationship Id="rId54" Type="http://schemas.openxmlformats.org/officeDocument/2006/relationships/image" Target="media/image46.emf"/><Relationship Id="rId62" Type="http://schemas.openxmlformats.org/officeDocument/2006/relationships/chart" Target="charts/chart11.xml"/><Relationship Id="rId70" Type="http://schemas.openxmlformats.org/officeDocument/2006/relationships/image" Target="media/image48.png"/><Relationship Id="rId75" Type="http://schemas.openxmlformats.org/officeDocument/2006/relationships/chart" Target="charts/chart22.xml"/><Relationship Id="rId83"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emf"/><Relationship Id="rId23" Type="http://schemas.openxmlformats.org/officeDocument/2006/relationships/image" Target="media/image18.emf"/><Relationship Id="rId28" Type="http://schemas.openxmlformats.org/officeDocument/2006/relationships/image" Target="media/image23.emf"/><Relationship Id="rId36" Type="http://schemas.openxmlformats.org/officeDocument/2006/relationships/image" Target="media/image31.emf"/><Relationship Id="rId49" Type="http://schemas.openxmlformats.org/officeDocument/2006/relationships/chart" Target="charts/chart1.xml"/><Relationship Id="rId57" Type="http://schemas.openxmlformats.org/officeDocument/2006/relationships/chart" Target="charts/chart6.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gif"/><Relationship Id="rId1" Type="http://schemas.openxmlformats.org/officeDocument/2006/relationships/image" Target="media/image1.jpeg"/><Relationship Id="rId4" Type="http://schemas.openxmlformats.org/officeDocument/2006/relationships/image" Target="media/image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vad\Munka\Smash%20Mob\OCF%20&#337;sz%20szgk.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vad\Munka\Smash%20Mob\OCF%20&#337;sz%20szgk.xls"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Documents%20and%20Settings\szele\Local%20Settings\Temporary%20Internet%20Files\Content.Outlook\7RY9BO6Y\V&#225;s&#225;rl&#225;sok%20vas&#250;t.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Documents%20and%20Settings\szele\Local%20Settings\Temporary%20Internet%20Files\Content.Outlook\7RY9BO6Y\V&#225;s&#225;rl&#225;sok.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Documents%20and%20Settings\szele\Local%20Settings\Temporary%20Internet%20Files\Content.Outlook\7RY9BO6Y\V&#225;s&#225;rl&#225;sok%20vas&#250;t.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Documents%20and%20Settings\szele\Local%20Settings\Temporary%20Internet%20Files\Content.Outlook\7RY9BO6Y\V&#225;s&#225;rl&#225;sok.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vad\Munka\Smash%20Mob\OCF%20&#337;sz%20szgk.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vad\Munka\Smash%20Mob\OCF%20&#337;sz%20szgk%203.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vad\Munka\Smash%20Mob\OCF%20&#337;sz%20szgk%203.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vad\Munka\Smash%20Mob\OCF%20&#337;sz%20szgk%203.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vad\Munka\Smash%20Mob\OCF%20&#337;sz%20szgk%203.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vad\Munka\Smash%20Mob\OCF%20&#337;sz%20szgk%20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lang val="hu-HU"/>
  <c:chart>
    <c:plotArea>
      <c:layout>
        <c:manualLayout>
          <c:layoutTarget val="inner"/>
          <c:xMode val="edge"/>
          <c:yMode val="edge"/>
          <c:x val="6.7841928209678021E-2"/>
          <c:y val="1.8154342095730143E-2"/>
          <c:w val="0.9156540127342444"/>
          <c:h val="0.79254092953456323"/>
        </c:manualLayout>
      </c:layout>
      <c:barChart>
        <c:barDir val="col"/>
        <c:grouping val="stacked"/>
        <c:ser>
          <c:idx val="0"/>
          <c:order val="0"/>
          <c:spPr>
            <a:solidFill>
              <a:schemeClr val="accent5">
                <a:lumMod val="60000"/>
                <a:lumOff val="40000"/>
              </a:schemeClr>
            </a:solidFill>
            <a:effectLst>
              <a:outerShdw blurRad="50800" dist="38100" dir="18900000" algn="bl" rotWithShape="0">
                <a:prstClr val="black">
                  <a:alpha val="40000"/>
                </a:prstClr>
              </a:outerShdw>
            </a:effectLst>
          </c:spPr>
          <c:cat>
            <c:strRef>
              <c:f>'Kérdőlap tábla'!$AE$3112:$AE$3141</c:f>
              <c:strCache>
                <c:ptCount val="30"/>
                <c:pt idx="0">
                  <c:v>Hegyeshalom</c:v>
                </c:pt>
                <c:pt idx="1">
                  <c:v>Sopron</c:v>
                </c:pt>
                <c:pt idx="2">
                  <c:v>Komárom</c:v>
                </c:pt>
                <c:pt idx="3">
                  <c:v>Rajka</c:v>
                </c:pt>
                <c:pt idx="4">
                  <c:v>Ártánd</c:v>
                </c:pt>
                <c:pt idx="5">
                  <c:v>Esztergom-Párkány</c:v>
                </c:pt>
                <c:pt idx="6">
                  <c:v>Nagylak</c:v>
                </c:pt>
                <c:pt idx="7">
                  <c:v>Rábafüzes</c:v>
                </c:pt>
                <c:pt idx="8">
                  <c:v>Kőszeg</c:v>
                </c:pt>
                <c:pt idx="9">
                  <c:v>Kópháza</c:v>
                </c:pt>
                <c:pt idx="10">
                  <c:v>Rédics</c:v>
                </c:pt>
                <c:pt idx="11">
                  <c:v>Somoskőújfalu</c:v>
                </c:pt>
                <c:pt idx="12">
                  <c:v>Röszke</c:v>
                </c:pt>
                <c:pt idx="13">
                  <c:v>Bucsu</c:v>
                </c:pt>
                <c:pt idx="14">
                  <c:v>Vámosszabadi</c:v>
                </c:pt>
                <c:pt idx="15">
                  <c:v>Csengersima</c:v>
                </c:pt>
                <c:pt idx="16">
                  <c:v>Gyula</c:v>
                </c:pt>
                <c:pt idx="17">
                  <c:v>Tornyosnémeti</c:v>
                </c:pt>
                <c:pt idx="18">
                  <c:v>Sátoraljaújhely</c:v>
                </c:pt>
                <c:pt idx="19">
                  <c:v>Letenye</c:v>
                </c:pt>
                <c:pt idx="20">
                  <c:v>Parassapuszta</c:v>
                </c:pt>
                <c:pt idx="21">
                  <c:v>Záhony</c:v>
                </c:pt>
                <c:pt idx="22">
                  <c:v>Tompa</c:v>
                </c:pt>
                <c:pt idx="23">
                  <c:v>Balassagyarmat</c:v>
                </c:pt>
                <c:pt idx="24">
                  <c:v>Drávaszabolcs</c:v>
                </c:pt>
                <c:pt idx="25">
                  <c:v>Bánréve</c:v>
                </c:pt>
                <c:pt idx="26">
                  <c:v>Barcs</c:v>
                </c:pt>
                <c:pt idx="27">
                  <c:v>Beregsurány</c:v>
                </c:pt>
                <c:pt idx="28">
                  <c:v>Udvar</c:v>
                </c:pt>
                <c:pt idx="29">
                  <c:v>Hercegszántó</c:v>
                </c:pt>
              </c:strCache>
            </c:strRef>
          </c:cat>
          <c:val>
            <c:numRef>
              <c:f>'Kérdőlap tábla'!$AG$3112:$AG$3141</c:f>
              <c:numCache>
                <c:formatCode>General</c:formatCode>
                <c:ptCount val="30"/>
                <c:pt idx="0">
                  <c:v>11055</c:v>
                </c:pt>
                <c:pt idx="1">
                  <c:v>10448</c:v>
                </c:pt>
                <c:pt idx="2">
                  <c:v>6893</c:v>
                </c:pt>
                <c:pt idx="3">
                  <c:v>5421</c:v>
                </c:pt>
                <c:pt idx="4">
                  <c:v>5209</c:v>
                </c:pt>
                <c:pt idx="5">
                  <c:v>4605</c:v>
                </c:pt>
                <c:pt idx="6">
                  <c:v>3451</c:v>
                </c:pt>
                <c:pt idx="7">
                  <c:v>2945</c:v>
                </c:pt>
                <c:pt idx="8">
                  <c:v>2866</c:v>
                </c:pt>
                <c:pt idx="9">
                  <c:v>2717</c:v>
                </c:pt>
                <c:pt idx="10">
                  <c:v>2716</c:v>
                </c:pt>
                <c:pt idx="11">
                  <c:v>2525</c:v>
                </c:pt>
                <c:pt idx="12">
                  <c:v>2436</c:v>
                </c:pt>
                <c:pt idx="13">
                  <c:v>2400</c:v>
                </c:pt>
                <c:pt idx="14">
                  <c:v>2339</c:v>
                </c:pt>
                <c:pt idx="15">
                  <c:v>1899</c:v>
                </c:pt>
                <c:pt idx="16">
                  <c:v>1839</c:v>
                </c:pt>
                <c:pt idx="17">
                  <c:v>1834</c:v>
                </c:pt>
                <c:pt idx="18">
                  <c:v>1579</c:v>
                </c:pt>
                <c:pt idx="19">
                  <c:v>1509</c:v>
                </c:pt>
                <c:pt idx="20">
                  <c:v>1417</c:v>
                </c:pt>
                <c:pt idx="21">
                  <c:v>1384</c:v>
                </c:pt>
                <c:pt idx="22">
                  <c:v>1164</c:v>
                </c:pt>
                <c:pt idx="23">
                  <c:v>1157</c:v>
                </c:pt>
                <c:pt idx="24">
                  <c:v>1117</c:v>
                </c:pt>
                <c:pt idx="25">
                  <c:v>1116</c:v>
                </c:pt>
                <c:pt idx="26">
                  <c:v>911</c:v>
                </c:pt>
                <c:pt idx="27">
                  <c:v>728</c:v>
                </c:pt>
                <c:pt idx="28">
                  <c:v>402</c:v>
                </c:pt>
                <c:pt idx="29">
                  <c:v>180</c:v>
                </c:pt>
              </c:numCache>
            </c:numRef>
          </c:val>
        </c:ser>
        <c:overlap val="100"/>
        <c:axId val="67757568"/>
        <c:axId val="67769472"/>
      </c:barChart>
      <c:catAx>
        <c:axId val="67757568"/>
        <c:scaling>
          <c:orientation val="minMax"/>
        </c:scaling>
        <c:axPos val="b"/>
        <c:tickLblPos val="nextTo"/>
        <c:crossAx val="67769472"/>
        <c:crosses val="autoZero"/>
        <c:auto val="1"/>
        <c:lblAlgn val="ctr"/>
        <c:lblOffset val="100"/>
      </c:catAx>
      <c:valAx>
        <c:axId val="67769472"/>
        <c:scaling>
          <c:orientation val="minMax"/>
        </c:scaling>
        <c:axPos val="l"/>
        <c:majorGridlines/>
        <c:numFmt formatCode="General" sourceLinked="1"/>
        <c:tickLblPos val="nextTo"/>
        <c:crossAx val="67757568"/>
        <c:crosses val="autoZero"/>
        <c:crossBetween val="between"/>
      </c:valAx>
    </c:plotArea>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2.6928076943402188E-2"/>
          <c:y val="5.7804887065173192E-2"/>
          <c:w val="0.78191618665116458"/>
          <c:h val="0.89847473291190716"/>
        </c:manualLayout>
      </c:layout>
      <c:pie3DChart>
        <c:varyColors val="1"/>
        <c:ser>
          <c:idx val="0"/>
          <c:order val="0"/>
          <c:dLbls>
            <c:dLbl>
              <c:idx val="1"/>
              <c:layout>
                <c:manualLayout>
                  <c:x val="-2.8901620056113686E-2"/>
                  <c:y val="5.5301791934158025E-2"/>
                </c:manualLayout>
              </c:layout>
              <c:showVal val="1"/>
            </c:dLbl>
            <c:dLbl>
              <c:idx val="4"/>
              <c:delete val="1"/>
            </c:dLbl>
            <c:dLbl>
              <c:idx val="5"/>
              <c:layout>
                <c:manualLayout>
                  <c:x val="5.6050954837541953E-2"/>
                  <c:y val="2.2366507795460053E-2"/>
                </c:manualLayout>
              </c:layout>
              <c:showVal val="1"/>
            </c:dLbl>
            <c:dLbl>
              <c:idx val="6"/>
              <c:layout>
                <c:manualLayout>
                  <c:x val="4.9711467101095246E-2"/>
                  <c:y val="2.6752493549322146E-2"/>
                </c:manualLayout>
              </c:layout>
              <c:showVal val="1"/>
            </c:dLbl>
            <c:dLbl>
              <c:idx val="7"/>
              <c:layout>
                <c:manualLayout>
                  <c:x val="4.8435786043985893E-2"/>
                  <c:y val="4.1445308230732295E-2"/>
                </c:manualLayout>
              </c:layout>
              <c:showVal val="1"/>
            </c:dLbl>
            <c:showVal val="1"/>
          </c:dLbls>
          <c:cat>
            <c:strRef>
              <c:f>'Kérdőlap tábla'!$AI$4988:$AY$4988</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tábla'!$AI$4989:$AY$4989</c:f>
              <c:numCache>
                <c:formatCode>0%</c:formatCode>
                <c:ptCount val="9"/>
                <c:pt idx="0">
                  <c:v>4.0000000000000022E-2</c:v>
                </c:pt>
                <c:pt idx="1">
                  <c:v>1.3661202185792349E-2</c:v>
                </c:pt>
                <c:pt idx="2">
                  <c:v>0.24316939890710404</c:v>
                </c:pt>
                <c:pt idx="3">
                  <c:v>0.54</c:v>
                </c:pt>
                <c:pt idx="5">
                  <c:v>2.0000000000000011E-2</c:v>
                </c:pt>
                <c:pt idx="6">
                  <c:v>3.0000000000000002E-2</c:v>
                </c:pt>
                <c:pt idx="7">
                  <c:v>4.0000000000000022E-2</c:v>
                </c:pt>
                <c:pt idx="8">
                  <c:v>8.0000000000000043E-2</c:v>
                </c:pt>
              </c:numCache>
            </c:numRef>
          </c:val>
        </c:ser>
      </c:pie3DChart>
    </c:plotArea>
    <c:legend>
      <c:legendPos val="r"/>
      <c:legendEntry>
        <c:idx val="4"/>
        <c:delete val="1"/>
      </c:legendEntry>
    </c:legend>
    <c:plotVisOnly val="1"/>
    <c:dispBlanksAs val="zero"/>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hu-HU"/>
  <c:chart>
    <c:view3D>
      <c:rotX val="30"/>
      <c:perspective val="30"/>
    </c:view3D>
    <c:plotArea>
      <c:layout>
        <c:manualLayout>
          <c:layoutTarget val="inner"/>
          <c:xMode val="edge"/>
          <c:yMode val="edge"/>
          <c:x val="4.7493483729758784E-2"/>
          <c:y val="0.1038727269011878"/>
          <c:w val="0.61415978712003561"/>
          <c:h val="0.79225454619762459"/>
        </c:manualLayout>
      </c:layout>
      <c:pie3DChart>
        <c:varyColors val="1"/>
        <c:ser>
          <c:idx val="0"/>
          <c:order val="0"/>
          <c:dLbls>
            <c:dLbl>
              <c:idx val="3"/>
              <c:layout>
                <c:manualLayout>
                  <c:x val="-5.5198212680162367E-2"/>
                  <c:y val="5.8375064006447094E-3"/>
                </c:manualLayout>
              </c:layout>
              <c:showVal val="1"/>
            </c:dLbl>
            <c:dLbl>
              <c:idx val="6"/>
              <c:layout>
                <c:manualLayout>
                  <c:x val="-2.0998101880863512E-2"/>
                  <c:y val="-7.5535751357943687E-2"/>
                </c:manualLayout>
              </c:layout>
              <c:showVal val="1"/>
            </c:dLbl>
            <c:showVal val="1"/>
            <c:showLeaderLines val="1"/>
          </c:dLbls>
          <c:cat>
            <c:strRef>
              <c:f>'Kérdőlap tábla'!$AI$4990:$AY$4990</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tábla'!$AI$4991:$AY$4991</c:f>
              <c:numCache>
                <c:formatCode>General</c:formatCode>
                <c:ptCount val="9"/>
                <c:pt idx="0" formatCode="0%">
                  <c:v>0.11009174311926606</c:v>
                </c:pt>
                <c:pt idx="2" formatCode="0%">
                  <c:v>7.3394495412844124E-2</c:v>
                </c:pt>
                <c:pt idx="3" formatCode="0%">
                  <c:v>2.7522935779816564E-2</c:v>
                </c:pt>
                <c:pt idx="4" formatCode="0%">
                  <c:v>9.1743119266055051E-3</c:v>
                </c:pt>
                <c:pt idx="5" formatCode="0%">
                  <c:v>0.24770642201834883</c:v>
                </c:pt>
                <c:pt idx="6" formatCode="0%">
                  <c:v>9.1743119266055051E-3</c:v>
                </c:pt>
                <c:pt idx="7" formatCode="0%">
                  <c:v>0.1009174311926604</c:v>
                </c:pt>
                <c:pt idx="8" formatCode="0%">
                  <c:v>0.42201834862385362</c:v>
                </c:pt>
              </c:numCache>
            </c:numRef>
          </c:val>
        </c:ser>
      </c:pie3DChart>
    </c:plotArea>
    <c:legend>
      <c:legendPos val="r"/>
      <c:legendEntry>
        <c:idx val="1"/>
        <c:delete val="1"/>
      </c:legendEntry>
      <c:layout>
        <c:manualLayout>
          <c:xMode val="edge"/>
          <c:yMode val="edge"/>
          <c:x val="0.75522364202744563"/>
          <c:y val="0.18924318540502011"/>
          <c:w val="0.22626270332125439"/>
          <c:h val="0.70267504113418033"/>
        </c:manualLayout>
      </c:layout>
    </c:legend>
    <c:plotVisOnly val="1"/>
    <c:dispBlanksAs val="zero"/>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pie3DChart>
        <c:varyColors val="1"/>
        <c:ser>
          <c:idx val="0"/>
          <c:order val="0"/>
          <c:dLbls>
            <c:dLbl>
              <c:idx val="4"/>
              <c:delete val="1"/>
            </c:dLbl>
            <c:showVal val="1"/>
            <c:showLeaderLines val="1"/>
          </c:dLbls>
          <c:cat>
            <c:strRef>
              <c:f>'Kérdőlap tábla'!$AI$4994:$AY$4994</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tábla'!$AI$4995:$AY$4995</c:f>
              <c:numCache>
                <c:formatCode>0%</c:formatCode>
                <c:ptCount val="9"/>
                <c:pt idx="0">
                  <c:v>0.15573770491803279</c:v>
                </c:pt>
                <c:pt idx="1">
                  <c:v>4.9180327868852472E-2</c:v>
                </c:pt>
                <c:pt idx="2">
                  <c:v>7.3770491803278826E-2</c:v>
                </c:pt>
                <c:pt idx="3">
                  <c:v>0.17213114754098371</c:v>
                </c:pt>
                <c:pt idx="4">
                  <c:v>0</c:v>
                </c:pt>
                <c:pt idx="5">
                  <c:v>0.16393442622950818</c:v>
                </c:pt>
                <c:pt idx="6">
                  <c:v>7.3770491803278826E-2</c:v>
                </c:pt>
                <c:pt idx="7">
                  <c:v>0.1475409836065574</c:v>
                </c:pt>
                <c:pt idx="8">
                  <c:v>0.16</c:v>
                </c:pt>
              </c:numCache>
            </c:numRef>
          </c:val>
        </c:ser>
      </c:pie3DChart>
    </c:plotArea>
    <c:legend>
      <c:legendPos val="r"/>
      <c:legendEntry>
        <c:idx val="4"/>
        <c:delete val="1"/>
      </c:legendEntry>
      <c:layout>
        <c:manualLayout>
          <c:xMode val="edge"/>
          <c:yMode val="edge"/>
          <c:x val="0.72754199475065617"/>
          <c:y val="0.13716134441528141"/>
          <c:w val="0.20113823272090994"/>
          <c:h val="0.6697375328084002"/>
        </c:manualLayout>
      </c:layout>
    </c:legend>
    <c:plotVisOnly val="1"/>
    <c:dispBlanksAs val="zero"/>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hu-HU"/>
  <c:chart>
    <c:view3D>
      <c:rotX val="30"/>
      <c:perspective val="30"/>
    </c:view3D>
    <c:plotArea>
      <c:layout/>
      <c:pie3DChart>
        <c:varyColors val="1"/>
        <c:ser>
          <c:idx val="0"/>
          <c:order val="0"/>
          <c:dLbls>
            <c:showVal val="1"/>
            <c:showLeaderLines val="1"/>
          </c:dLbls>
          <c:cat>
            <c:strRef>
              <c:f>'Kérdőlap tábla'!$AI$4992:$AY$4992</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tábla'!$AI$4993:$AY$4993</c:f>
              <c:numCache>
                <c:formatCode>0%</c:formatCode>
                <c:ptCount val="9"/>
                <c:pt idx="0">
                  <c:v>0.16279069767441864</c:v>
                </c:pt>
                <c:pt idx="1">
                  <c:v>5.0420168067226885E-2</c:v>
                </c:pt>
                <c:pt idx="2">
                  <c:v>0.17</c:v>
                </c:pt>
                <c:pt idx="3">
                  <c:v>0.21978021978021994</c:v>
                </c:pt>
                <c:pt idx="4">
                  <c:v>3.8461538461538464E-2</c:v>
                </c:pt>
                <c:pt idx="5">
                  <c:v>7.6923076923076927E-2</c:v>
                </c:pt>
                <c:pt idx="6">
                  <c:v>0.10407239819004509</c:v>
                </c:pt>
                <c:pt idx="7">
                  <c:v>5.4751131221719526E-2</c:v>
                </c:pt>
                <c:pt idx="8">
                  <c:v>0.13</c:v>
                </c:pt>
              </c:numCache>
            </c:numRef>
          </c:val>
        </c:ser>
      </c:pie3DChart>
    </c:plotArea>
    <c:legend>
      <c:legendPos val="r"/>
      <c:layout>
        <c:manualLayout>
          <c:xMode val="edge"/>
          <c:yMode val="edge"/>
          <c:x val="0.72198643919510064"/>
          <c:y val="0.11401319626713327"/>
          <c:w val="0.27245800524934444"/>
          <c:h val="0.75345472440944883"/>
        </c:manualLayout>
      </c:layout>
    </c:legend>
    <c:plotVisOnly val="1"/>
    <c:dispBlanksAs val="zero"/>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2.7762904636920382E-2"/>
          <c:y val="4.8611111111111112E-2"/>
          <c:w val="0.66923840769903875"/>
          <c:h val="0.92129629629629661"/>
        </c:manualLayout>
      </c:layout>
      <c:pie3DChart>
        <c:varyColors val="1"/>
        <c:ser>
          <c:idx val="0"/>
          <c:order val="0"/>
          <c:dLbls>
            <c:dLbl>
              <c:idx val="4"/>
              <c:layout>
                <c:manualLayout>
                  <c:x val="5.3223753280839885E-2"/>
                  <c:y val="-0.13321485855934695"/>
                </c:manualLayout>
              </c:layout>
              <c:showVal val="1"/>
            </c:dLbl>
            <c:dLbl>
              <c:idx val="6"/>
              <c:layout>
                <c:manualLayout>
                  <c:x val="6.4855205599300081E-2"/>
                  <c:y val="7.7792359288422416E-4"/>
                </c:manualLayout>
              </c:layout>
              <c:showVal val="1"/>
            </c:dLbl>
            <c:showVal val="1"/>
            <c:showLeaderLines val="1"/>
          </c:dLbls>
          <c:cat>
            <c:strRef>
              <c:f>'Kérdőlap tábla'!$AI$5000:$AY$5000</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tábla'!$AI$5001:$AY$5001</c:f>
              <c:numCache>
                <c:formatCode>0%</c:formatCode>
                <c:ptCount val="9"/>
                <c:pt idx="0">
                  <c:v>0.11198738170346995</c:v>
                </c:pt>
                <c:pt idx="1">
                  <c:v>6.4668769716088328E-2</c:v>
                </c:pt>
                <c:pt idx="2">
                  <c:v>0.14511041009463724</c:v>
                </c:pt>
                <c:pt idx="3">
                  <c:v>0.33753943217665638</c:v>
                </c:pt>
                <c:pt idx="4">
                  <c:v>4.2586750788643532E-2</c:v>
                </c:pt>
                <c:pt idx="5">
                  <c:v>5.9936908517350174E-2</c:v>
                </c:pt>
                <c:pt idx="6">
                  <c:v>4.5741324921135737E-2</c:v>
                </c:pt>
                <c:pt idx="7">
                  <c:v>7.7287066246056801E-2</c:v>
                </c:pt>
                <c:pt idx="8">
                  <c:v>0.12000000000000002</c:v>
                </c:pt>
              </c:numCache>
            </c:numRef>
          </c:val>
        </c:ser>
      </c:pie3DChart>
    </c:plotArea>
    <c:legend>
      <c:legendPos val="r"/>
      <c:layout>
        <c:manualLayout>
          <c:xMode val="edge"/>
          <c:yMode val="edge"/>
          <c:x val="0.72754199475065617"/>
          <c:y val="0.13716134441528141"/>
          <c:w val="0.27245800524934444"/>
          <c:h val="0.75345472440944883"/>
        </c:manualLayout>
      </c:layout>
    </c:legend>
    <c:plotVisOnly val="1"/>
    <c:dispBlanksAs val="zero"/>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hu-HU"/>
  <c:chart>
    <c:view3D>
      <c:rotX val="30"/>
      <c:perspective val="30"/>
    </c:view3D>
    <c:plotArea>
      <c:layout>
        <c:manualLayout>
          <c:layoutTarget val="inner"/>
          <c:xMode val="edge"/>
          <c:yMode val="edge"/>
          <c:x val="2.2207349081364899E-2"/>
          <c:y val="3.9351851851851853E-2"/>
          <c:w val="0.65534951881014936"/>
          <c:h val="0.90277777777777779"/>
        </c:manualLayout>
      </c:layout>
      <c:pie3DChart>
        <c:varyColors val="1"/>
        <c:ser>
          <c:idx val="0"/>
          <c:order val="0"/>
          <c:dLbls>
            <c:dLbl>
              <c:idx val="4"/>
              <c:layout>
                <c:manualLayout>
                  <c:x val="-1.8113298337707785E-2"/>
                  <c:y val="-1.4997812773403318E-2"/>
                </c:manualLayout>
              </c:layout>
              <c:showVal val="1"/>
            </c:dLbl>
            <c:dLbl>
              <c:idx val="6"/>
              <c:layout>
                <c:manualLayout>
                  <c:x val="5.6368110236220494E-2"/>
                  <c:y val="-0.13402595508894719"/>
                </c:manualLayout>
              </c:layout>
              <c:showVal val="1"/>
            </c:dLbl>
            <c:showVal val="1"/>
            <c:showLeaderLines val="1"/>
          </c:dLbls>
          <c:cat>
            <c:strRef>
              <c:f>'Kérdőlap tábla'!$AI$5002:$AY$5002</c:f>
              <c:strCache>
                <c:ptCount val="9"/>
                <c:pt idx="0">
                  <c:v>Munka</c:v>
                </c:pt>
                <c:pt idx="2">
                  <c:v>Ügyintézés</c:v>
                </c:pt>
                <c:pt idx="3">
                  <c:v>Vásárlás</c:v>
                </c:pt>
                <c:pt idx="4">
                  <c:v>Egészségügyi utazás</c:v>
                </c:pt>
                <c:pt idx="5">
                  <c:v>Munkavégzés</c:v>
                </c:pt>
                <c:pt idx="6">
                  <c:v>Hazatérés</c:v>
                </c:pt>
                <c:pt idx="7">
                  <c:v>Látogatás</c:v>
                </c:pt>
                <c:pt idx="8">
                  <c:v>Egyéb</c:v>
                </c:pt>
              </c:strCache>
            </c:strRef>
          </c:cat>
          <c:val>
            <c:numRef>
              <c:f>'Kérdőlap tábla'!$AI$5003:$AY$5003</c:f>
              <c:numCache>
                <c:formatCode>General</c:formatCode>
                <c:ptCount val="9"/>
                <c:pt idx="0" formatCode="0%">
                  <c:v>0.10644257703081243</c:v>
                </c:pt>
                <c:pt idx="2" formatCode="0%">
                  <c:v>0.16806722689075634</c:v>
                </c:pt>
                <c:pt idx="3" formatCode="0%">
                  <c:v>0.10364145658263314</c:v>
                </c:pt>
                <c:pt idx="4" formatCode="0%">
                  <c:v>1.1204481792717127E-2</c:v>
                </c:pt>
                <c:pt idx="5" formatCode="0%">
                  <c:v>0.21848739495798353</c:v>
                </c:pt>
                <c:pt idx="6" formatCode="0%">
                  <c:v>4.7619047619047623E-2</c:v>
                </c:pt>
                <c:pt idx="7" formatCode="0%">
                  <c:v>0.17927170868347339</c:v>
                </c:pt>
                <c:pt idx="8" formatCode="0%">
                  <c:v>0.16</c:v>
                </c:pt>
              </c:numCache>
            </c:numRef>
          </c:val>
        </c:ser>
      </c:pie3DChart>
    </c:plotArea>
    <c:legend>
      <c:legendPos val="r"/>
      <c:legendEntry>
        <c:idx val="1"/>
        <c:delete val="1"/>
      </c:legendEntry>
      <c:layout>
        <c:manualLayout>
          <c:xMode val="edge"/>
          <c:yMode val="edge"/>
          <c:x val="0.70254199475065549"/>
          <c:y val="0.11401319626713327"/>
          <c:w val="0.27245800524934444"/>
          <c:h val="0.6697375328084002"/>
        </c:manualLayout>
      </c:layout>
    </c:legend>
    <c:plotVisOnly val="1"/>
    <c:dispBlanksAs val="zero"/>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3.3318460192475925E-2"/>
          <c:y val="4.8611111111111112E-2"/>
          <c:w val="0.66090507436570589"/>
          <c:h val="0.91203703703703709"/>
        </c:manualLayout>
      </c:layout>
      <c:pie3DChart>
        <c:varyColors val="1"/>
        <c:ser>
          <c:idx val="0"/>
          <c:order val="0"/>
          <c:dLbls>
            <c:dLbl>
              <c:idx val="1"/>
              <c:layout>
                <c:manualLayout>
                  <c:x val="-5.764720034995631E-2"/>
                  <c:y val="3.2373505395158944E-2"/>
                </c:manualLayout>
              </c:layout>
              <c:showVal val="1"/>
            </c:dLbl>
            <c:dLbl>
              <c:idx val="5"/>
              <c:layout>
                <c:manualLayout>
                  <c:x val="5.0001749781277284E-2"/>
                  <c:y val="-0.18177894429862934"/>
                </c:manualLayout>
              </c:layout>
              <c:showVal val="1"/>
            </c:dLbl>
            <c:showVal val="1"/>
            <c:showLeaderLines val="1"/>
          </c:dLbls>
          <c:cat>
            <c:strRef>
              <c:f>'Kérdőlap tábla'!$AI$4996:$AY$4996</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tábla'!$AI$4997:$AY$4997</c:f>
              <c:numCache>
                <c:formatCode>0%</c:formatCode>
                <c:ptCount val="9"/>
                <c:pt idx="0">
                  <c:v>0.10937500000000008</c:v>
                </c:pt>
                <c:pt idx="1">
                  <c:v>4.4921874999999986E-2</c:v>
                </c:pt>
                <c:pt idx="2">
                  <c:v>0.12304687500000008</c:v>
                </c:pt>
                <c:pt idx="3">
                  <c:v>0.15234375000000017</c:v>
                </c:pt>
                <c:pt idx="4">
                  <c:v>0.11914062500000008</c:v>
                </c:pt>
                <c:pt idx="5">
                  <c:v>3.515625E-2</c:v>
                </c:pt>
                <c:pt idx="6">
                  <c:v>0.11914062500000008</c:v>
                </c:pt>
                <c:pt idx="7">
                  <c:v>0.10937500000000008</c:v>
                </c:pt>
                <c:pt idx="8">
                  <c:v>0.19</c:v>
                </c:pt>
              </c:numCache>
            </c:numRef>
          </c:val>
        </c:ser>
      </c:pie3DChart>
    </c:plotArea>
    <c:legend>
      <c:legendPos val="r"/>
      <c:layout>
        <c:manualLayout>
          <c:xMode val="edge"/>
          <c:yMode val="edge"/>
          <c:x val="0.72198643919510064"/>
          <c:y val="0.12327245552639261"/>
          <c:w val="0.27245800524934444"/>
          <c:h val="0.75345472440944883"/>
        </c:manualLayout>
      </c:layout>
    </c:legend>
    <c:plotVisOnly val="1"/>
    <c:dispBlanksAs val="zero"/>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5.8318460192475982E-2"/>
          <c:y val="8.101851851851849E-2"/>
          <c:w val="0.61646062992125883"/>
          <c:h val="0.84722222222222221"/>
        </c:manualLayout>
      </c:layout>
      <c:pie3DChart>
        <c:varyColors val="1"/>
        <c:ser>
          <c:idx val="0"/>
          <c:order val="0"/>
          <c:dLbls>
            <c:dLbl>
              <c:idx val="1"/>
              <c:layout>
                <c:manualLayout>
                  <c:x val="-5.3288932633420917E-2"/>
                  <c:y val="1.2483231262758835E-2"/>
                </c:manualLayout>
              </c:layout>
              <c:showVal val="1"/>
            </c:dLbl>
            <c:dLbl>
              <c:idx val="4"/>
              <c:layout>
                <c:manualLayout>
                  <c:x val="4.5963035870516297E-2"/>
                  <c:y val="-0.17733522892971712"/>
                </c:manualLayout>
              </c:layout>
              <c:showVal val="1"/>
            </c:dLbl>
            <c:dLbl>
              <c:idx val="6"/>
              <c:layout>
                <c:manualLayout>
                  <c:x val="6.0752077865266929E-2"/>
                  <c:y val="-9.9775080198308566E-2"/>
                </c:manualLayout>
              </c:layout>
              <c:showVal val="1"/>
            </c:dLbl>
            <c:showVal val="1"/>
            <c:showLeaderLines val="1"/>
          </c:dLbls>
          <c:cat>
            <c:strRef>
              <c:f>'Kérdőlap tábla'!$AI$4998:$AY$4998</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tábla'!$AI$4999:$AY$4999</c:f>
              <c:numCache>
                <c:formatCode>0%</c:formatCode>
                <c:ptCount val="9"/>
                <c:pt idx="0">
                  <c:v>0.18720748829953227</c:v>
                </c:pt>
                <c:pt idx="1">
                  <c:v>1.8720748829953209E-2</c:v>
                </c:pt>
                <c:pt idx="2">
                  <c:v>9.9843993759750491E-2</c:v>
                </c:pt>
                <c:pt idx="3">
                  <c:v>0.24336973478939192</c:v>
                </c:pt>
                <c:pt idx="4">
                  <c:v>1.2480499219968832E-2</c:v>
                </c:pt>
                <c:pt idx="5">
                  <c:v>0.14352574102964119</c:v>
                </c:pt>
                <c:pt idx="6">
                  <c:v>2.4960998439937598E-2</c:v>
                </c:pt>
                <c:pt idx="7">
                  <c:v>0.17628705148205945</c:v>
                </c:pt>
                <c:pt idx="8">
                  <c:v>9.0000000000000024E-2</c:v>
                </c:pt>
              </c:numCache>
            </c:numRef>
          </c:val>
        </c:ser>
      </c:pie3DChart>
    </c:plotArea>
    <c:legend>
      <c:legendPos val="r"/>
      <c:layout>
        <c:manualLayout>
          <c:xMode val="edge"/>
          <c:yMode val="edge"/>
          <c:x val="0.72754199475065617"/>
          <c:y val="0.12327245552639261"/>
          <c:w val="0.27245800524934444"/>
          <c:h val="0.75345472440944883"/>
        </c:manualLayout>
      </c:layout>
    </c:legend>
    <c:plotVisOnly val="1"/>
    <c:dispBlanksAs val="zero"/>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hu-HU"/>
  <c:chart>
    <c:plotArea>
      <c:layout/>
      <c:barChart>
        <c:barDir val="col"/>
        <c:grouping val="percentStacked"/>
        <c:ser>
          <c:idx val="0"/>
          <c:order val="0"/>
          <c:tx>
            <c:strRef>
              <c:f>'Kérdőlap tábla'!$BF$4971</c:f>
              <c:strCache>
                <c:ptCount val="1"/>
                <c:pt idx="0">
                  <c:v>Minden nap</c:v>
                </c:pt>
              </c:strCache>
            </c:strRef>
          </c:tx>
          <c:cat>
            <c:strRef>
              <c:f>'Kérdőlap tábla'!$AN$4972:$BD$4974</c:f>
              <c:strCache>
                <c:ptCount val="3"/>
                <c:pt idx="0">
                  <c:v>Esztergom</c:v>
                </c:pt>
                <c:pt idx="1">
                  <c:v>Hegyeshalom</c:v>
                </c:pt>
                <c:pt idx="2">
                  <c:v>Röszke</c:v>
                </c:pt>
              </c:strCache>
            </c:strRef>
          </c:cat>
          <c:val>
            <c:numRef>
              <c:f>'Kérdőlap tábla'!$BF$4972:$BF$4974</c:f>
              <c:numCache>
                <c:formatCode>0%</c:formatCode>
                <c:ptCount val="3"/>
                <c:pt idx="0">
                  <c:v>0.5</c:v>
                </c:pt>
                <c:pt idx="1">
                  <c:v>3.333333333333334E-2</c:v>
                </c:pt>
                <c:pt idx="2">
                  <c:v>0</c:v>
                </c:pt>
              </c:numCache>
            </c:numRef>
          </c:val>
        </c:ser>
        <c:ser>
          <c:idx val="1"/>
          <c:order val="1"/>
          <c:tx>
            <c:strRef>
              <c:f>'Kérdőlap tábla'!$BG$4971</c:f>
              <c:strCache>
                <c:ptCount val="1"/>
                <c:pt idx="0">
                  <c:v>Hétköznap</c:v>
                </c:pt>
              </c:strCache>
            </c:strRef>
          </c:tx>
          <c:cat>
            <c:strRef>
              <c:f>'Kérdőlap tábla'!$AN$4972:$BD$4974</c:f>
              <c:strCache>
                <c:ptCount val="3"/>
                <c:pt idx="0">
                  <c:v>Esztergom</c:v>
                </c:pt>
                <c:pt idx="1">
                  <c:v>Hegyeshalom</c:v>
                </c:pt>
                <c:pt idx="2">
                  <c:v>Röszke</c:v>
                </c:pt>
              </c:strCache>
            </c:strRef>
          </c:cat>
          <c:val>
            <c:numRef>
              <c:f>'Kérdőlap tábla'!$BG$4972:$BG$4974</c:f>
              <c:numCache>
                <c:formatCode>0%</c:formatCode>
                <c:ptCount val="3"/>
                <c:pt idx="0">
                  <c:v>0.25</c:v>
                </c:pt>
                <c:pt idx="1">
                  <c:v>0.1</c:v>
                </c:pt>
                <c:pt idx="2">
                  <c:v>0</c:v>
                </c:pt>
              </c:numCache>
            </c:numRef>
          </c:val>
        </c:ser>
        <c:ser>
          <c:idx val="2"/>
          <c:order val="2"/>
          <c:tx>
            <c:strRef>
              <c:f>'Kérdőlap tábla'!$BH$4971</c:f>
              <c:strCache>
                <c:ptCount val="1"/>
                <c:pt idx="0">
                  <c:v>Hétvégén</c:v>
                </c:pt>
              </c:strCache>
            </c:strRef>
          </c:tx>
          <c:cat>
            <c:strRef>
              <c:f>'Kérdőlap tábla'!$AN$4972:$BD$4974</c:f>
              <c:strCache>
                <c:ptCount val="3"/>
                <c:pt idx="0">
                  <c:v>Esztergom</c:v>
                </c:pt>
                <c:pt idx="1">
                  <c:v>Hegyeshalom</c:v>
                </c:pt>
                <c:pt idx="2">
                  <c:v>Röszke</c:v>
                </c:pt>
              </c:strCache>
            </c:strRef>
          </c:cat>
          <c:val>
            <c:numRef>
              <c:f>'Kérdőlap tábla'!$BH$4972:$BH$4974</c:f>
              <c:numCache>
                <c:formatCode>0%</c:formatCode>
                <c:ptCount val="3"/>
                <c:pt idx="0">
                  <c:v>0</c:v>
                </c:pt>
                <c:pt idx="1">
                  <c:v>6.666666666666668E-2</c:v>
                </c:pt>
                <c:pt idx="2">
                  <c:v>0</c:v>
                </c:pt>
              </c:numCache>
            </c:numRef>
          </c:val>
        </c:ser>
        <c:ser>
          <c:idx val="3"/>
          <c:order val="3"/>
          <c:tx>
            <c:strRef>
              <c:f>'Kérdőlap tábla'!$BI$4971</c:f>
              <c:strCache>
                <c:ptCount val="1"/>
                <c:pt idx="0">
                  <c:v>Heti több</c:v>
                </c:pt>
              </c:strCache>
            </c:strRef>
          </c:tx>
          <c:cat>
            <c:strRef>
              <c:f>'Kérdőlap tábla'!$AN$4972:$BD$4974</c:f>
              <c:strCache>
                <c:ptCount val="3"/>
                <c:pt idx="0">
                  <c:v>Esztergom</c:v>
                </c:pt>
                <c:pt idx="1">
                  <c:v>Hegyeshalom</c:v>
                </c:pt>
                <c:pt idx="2">
                  <c:v>Röszke</c:v>
                </c:pt>
              </c:strCache>
            </c:strRef>
          </c:cat>
          <c:val>
            <c:numRef>
              <c:f>'Kérdőlap tábla'!$BI$4972:$BI$4974</c:f>
              <c:numCache>
                <c:formatCode>0%</c:formatCode>
                <c:ptCount val="3"/>
                <c:pt idx="0">
                  <c:v>0.15000000000000016</c:v>
                </c:pt>
                <c:pt idx="1">
                  <c:v>3.333333333333334E-2</c:v>
                </c:pt>
                <c:pt idx="2">
                  <c:v>4.5454545454545463E-2</c:v>
                </c:pt>
              </c:numCache>
            </c:numRef>
          </c:val>
        </c:ser>
        <c:ser>
          <c:idx val="4"/>
          <c:order val="4"/>
          <c:tx>
            <c:strRef>
              <c:f>'Kérdőlap tábla'!$BJ$4971</c:f>
              <c:strCache>
                <c:ptCount val="1"/>
                <c:pt idx="0">
                  <c:v>Hetente</c:v>
                </c:pt>
              </c:strCache>
            </c:strRef>
          </c:tx>
          <c:cat>
            <c:strRef>
              <c:f>'Kérdőlap tábla'!$AN$4972:$BD$4974</c:f>
              <c:strCache>
                <c:ptCount val="3"/>
                <c:pt idx="0">
                  <c:v>Esztergom</c:v>
                </c:pt>
                <c:pt idx="1">
                  <c:v>Hegyeshalom</c:v>
                </c:pt>
                <c:pt idx="2">
                  <c:v>Röszke</c:v>
                </c:pt>
              </c:strCache>
            </c:strRef>
          </c:cat>
          <c:val>
            <c:numRef>
              <c:f>'Kérdőlap tábla'!$BJ$4972:$BJ$4974</c:f>
              <c:numCache>
                <c:formatCode>0%</c:formatCode>
                <c:ptCount val="3"/>
                <c:pt idx="0">
                  <c:v>0.05</c:v>
                </c:pt>
                <c:pt idx="1">
                  <c:v>0.2</c:v>
                </c:pt>
                <c:pt idx="2">
                  <c:v>0.18181818181818207</c:v>
                </c:pt>
              </c:numCache>
            </c:numRef>
          </c:val>
        </c:ser>
        <c:ser>
          <c:idx val="5"/>
          <c:order val="5"/>
          <c:tx>
            <c:strRef>
              <c:f>'Kérdőlap tábla'!$BK$4971</c:f>
              <c:strCache>
                <c:ptCount val="1"/>
                <c:pt idx="0">
                  <c:v>Havi több</c:v>
                </c:pt>
              </c:strCache>
            </c:strRef>
          </c:tx>
          <c:cat>
            <c:strRef>
              <c:f>'Kérdőlap tábla'!$AN$4972:$BD$4974</c:f>
              <c:strCache>
                <c:ptCount val="3"/>
                <c:pt idx="0">
                  <c:v>Esztergom</c:v>
                </c:pt>
                <c:pt idx="1">
                  <c:v>Hegyeshalom</c:v>
                </c:pt>
                <c:pt idx="2">
                  <c:v>Röszke</c:v>
                </c:pt>
              </c:strCache>
            </c:strRef>
          </c:cat>
          <c:val>
            <c:numRef>
              <c:f>'Kérdőlap tábla'!$BK$4972:$BK$4974</c:f>
              <c:numCache>
                <c:formatCode>0%</c:formatCode>
                <c:ptCount val="3"/>
                <c:pt idx="0">
                  <c:v>0</c:v>
                </c:pt>
                <c:pt idx="1">
                  <c:v>0.16666666666666666</c:v>
                </c:pt>
                <c:pt idx="2">
                  <c:v>0.18181818181818207</c:v>
                </c:pt>
              </c:numCache>
            </c:numRef>
          </c:val>
        </c:ser>
        <c:ser>
          <c:idx val="6"/>
          <c:order val="6"/>
          <c:tx>
            <c:strRef>
              <c:f>'Kérdőlap tábla'!$BL$4971</c:f>
              <c:strCache>
                <c:ptCount val="1"/>
                <c:pt idx="0">
                  <c:v>Ritkábban</c:v>
                </c:pt>
              </c:strCache>
            </c:strRef>
          </c:tx>
          <c:cat>
            <c:strRef>
              <c:f>'Kérdőlap tábla'!$AN$4972:$BD$4974</c:f>
              <c:strCache>
                <c:ptCount val="3"/>
                <c:pt idx="0">
                  <c:v>Esztergom</c:v>
                </c:pt>
                <c:pt idx="1">
                  <c:v>Hegyeshalom</c:v>
                </c:pt>
                <c:pt idx="2">
                  <c:v>Röszke</c:v>
                </c:pt>
              </c:strCache>
            </c:strRef>
          </c:cat>
          <c:val>
            <c:numRef>
              <c:f>'Kérdőlap tábla'!$BL$4972:$BL$4974</c:f>
              <c:numCache>
                <c:formatCode>0%</c:formatCode>
                <c:ptCount val="3"/>
                <c:pt idx="0">
                  <c:v>0.05</c:v>
                </c:pt>
                <c:pt idx="1">
                  <c:v>0.4</c:v>
                </c:pt>
                <c:pt idx="2">
                  <c:v>0.59090909090909094</c:v>
                </c:pt>
              </c:numCache>
            </c:numRef>
          </c:val>
        </c:ser>
        <c:overlap val="100"/>
        <c:axId val="134552960"/>
        <c:axId val="134575232"/>
      </c:barChart>
      <c:catAx>
        <c:axId val="134552960"/>
        <c:scaling>
          <c:orientation val="minMax"/>
        </c:scaling>
        <c:axPos val="b"/>
        <c:tickLblPos val="nextTo"/>
        <c:crossAx val="134575232"/>
        <c:crosses val="autoZero"/>
        <c:auto val="1"/>
        <c:lblAlgn val="ctr"/>
        <c:lblOffset val="100"/>
      </c:catAx>
      <c:valAx>
        <c:axId val="134575232"/>
        <c:scaling>
          <c:orientation val="minMax"/>
        </c:scaling>
        <c:axPos val="l"/>
        <c:majorGridlines/>
        <c:numFmt formatCode="0%" sourceLinked="1"/>
        <c:tickLblPos val="nextTo"/>
        <c:crossAx val="134552960"/>
        <c:crosses val="autoZero"/>
        <c:crossBetween val="between"/>
      </c:valAx>
    </c:plotArea>
    <c:legend>
      <c:legendPos val="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hu-HU"/>
  <c:chart>
    <c:plotArea>
      <c:layout/>
      <c:barChart>
        <c:barDir val="col"/>
        <c:grouping val="percentStacked"/>
        <c:ser>
          <c:idx val="0"/>
          <c:order val="0"/>
          <c:tx>
            <c:strRef>
              <c:f>'Kérdőlap tábla'!$BF$4975</c:f>
              <c:strCache>
                <c:ptCount val="1"/>
                <c:pt idx="0">
                  <c:v>Minden nap</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tábla'!$BF$4976:$BF$4980</c:f>
              <c:numCache>
                <c:formatCode>0%</c:formatCode>
                <c:ptCount val="5"/>
                <c:pt idx="0">
                  <c:v>0.2051282051282052</c:v>
                </c:pt>
                <c:pt idx="1">
                  <c:v>0.26315789473684231</c:v>
                </c:pt>
                <c:pt idx="2">
                  <c:v>0.23684210526315788</c:v>
                </c:pt>
                <c:pt idx="3">
                  <c:v>0.21428571428571427</c:v>
                </c:pt>
                <c:pt idx="4">
                  <c:v>0.4</c:v>
                </c:pt>
              </c:numCache>
            </c:numRef>
          </c:val>
        </c:ser>
        <c:ser>
          <c:idx val="1"/>
          <c:order val="1"/>
          <c:tx>
            <c:strRef>
              <c:f>'Kérdőlap tábla'!$BG$4975</c:f>
              <c:strCache>
                <c:ptCount val="1"/>
                <c:pt idx="0">
                  <c:v>Hétköznap</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tábla'!$BG$4976:$BG$4980</c:f>
              <c:numCache>
                <c:formatCode>0%</c:formatCode>
                <c:ptCount val="5"/>
                <c:pt idx="0">
                  <c:v>5.128205128205128E-2</c:v>
                </c:pt>
                <c:pt idx="1">
                  <c:v>0.26315789473684231</c:v>
                </c:pt>
                <c:pt idx="2">
                  <c:v>0.13157894736842121</c:v>
                </c:pt>
                <c:pt idx="3">
                  <c:v>0.21428571428571427</c:v>
                </c:pt>
                <c:pt idx="4">
                  <c:v>0.27500000000000002</c:v>
                </c:pt>
              </c:numCache>
            </c:numRef>
          </c:val>
        </c:ser>
        <c:ser>
          <c:idx val="2"/>
          <c:order val="2"/>
          <c:tx>
            <c:strRef>
              <c:f>'Kérdőlap tábla'!$BH$4975</c:f>
              <c:strCache>
                <c:ptCount val="1"/>
                <c:pt idx="0">
                  <c:v>Hétvégén</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tábla'!$BH$4976:$BH$4980</c:f>
              <c:numCache>
                <c:formatCode>0%</c:formatCode>
                <c:ptCount val="5"/>
                <c:pt idx="0">
                  <c:v>0</c:v>
                </c:pt>
                <c:pt idx="1">
                  <c:v>0</c:v>
                </c:pt>
                <c:pt idx="2">
                  <c:v>0</c:v>
                </c:pt>
                <c:pt idx="3">
                  <c:v>0</c:v>
                </c:pt>
                <c:pt idx="4">
                  <c:v>0</c:v>
                </c:pt>
              </c:numCache>
            </c:numRef>
          </c:val>
        </c:ser>
        <c:ser>
          <c:idx val="3"/>
          <c:order val="3"/>
          <c:tx>
            <c:strRef>
              <c:f>'Kérdőlap tábla'!$BI$4975</c:f>
              <c:strCache>
                <c:ptCount val="1"/>
                <c:pt idx="0">
                  <c:v>Heti több</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tábla'!$BI$4976:$BI$4980</c:f>
              <c:numCache>
                <c:formatCode>0%</c:formatCode>
                <c:ptCount val="5"/>
                <c:pt idx="0">
                  <c:v>0.12820512820512819</c:v>
                </c:pt>
                <c:pt idx="1">
                  <c:v>0.13157894736842121</c:v>
                </c:pt>
                <c:pt idx="2">
                  <c:v>7.8947368421052544E-2</c:v>
                </c:pt>
                <c:pt idx="3">
                  <c:v>0.11904761904761912</c:v>
                </c:pt>
                <c:pt idx="4">
                  <c:v>0.15000000000000016</c:v>
                </c:pt>
              </c:numCache>
            </c:numRef>
          </c:val>
        </c:ser>
        <c:ser>
          <c:idx val="4"/>
          <c:order val="4"/>
          <c:tx>
            <c:strRef>
              <c:f>'Kérdőlap tábla'!$BJ$4975</c:f>
              <c:strCache>
                <c:ptCount val="1"/>
                <c:pt idx="0">
                  <c:v>Hetente</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tábla'!$BJ$4976:$BJ$4980</c:f>
              <c:numCache>
                <c:formatCode>0%</c:formatCode>
                <c:ptCount val="5"/>
                <c:pt idx="0">
                  <c:v>0.12820512820512819</c:v>
                </c:pt>
                <c:pt idx="1">
                  <c:v>2.6315789473684216E-2</c:v>
                </c:pt>
                <c:pt idx="2">
                  <c:v>5.2631578947368432E-2</c:v>
                </c:pt>
                <c:pt idx="3">
                  <c:v>0.11904761904761912</c:v>
                </c:pt>
                <c:pt idx="4">
                  <c:v>7.5000000000000011E-2</c:v>
                </c:pt>
              </c:numCache>
            </c:numRef>
          </c:val>
        </c:ser>
        <c:ser>
          <c:idx val="5"/>
          <c:order val="5"/>
          <c:tx>
            <c:strRef>
              <c:f>'Kérdőlap tábla'!$BK$4975</c:f>
              <c:strCache>
                <c:ptCount val="1"/>
                <c:pt idx="0">
                  <c:v>Havi több</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tábla'!$BK$4976:$BK$4980</c:f>
              <c:numCache>
                <c:formatCode>0%</c:formatCode>
                <c:ptCount val="5"/>
                <c:pt idx="0">
                  <c:v>0.2051282051282052</c:v>
                </c:pt>
                <c:pt idx="1">
                  <c:v>5.2631578947368432E-2</c:v>
                </c:pt>
                <c:pt idx="2">
                  <c:v>7.8947368421052544E-2</c:v>
                </c:pt>
                <c:pt idx="3">
                  <c:v>7.1428571428571425E-2</c:v>
                </c:pt>
                <c:pt idx="4">
                  <c:v>7.5000000000000011E-2</c:v>
                </c:pt>
              </c:numCache>
            </c:numRef>
          </c:val>
        </c:ser>
        <c:ser>
          <c:idx val="6"/>
          <c:order val="6"/>
          <c:tx>
            <c:strRef>
              <c:f>'Kérdőlap tábla'!$BL$4975</c:f>
              <c:strCache>
                <c:ptCount val="1"/>
                <c:pt idx="0">
                  <c:v>Ritkábban</c:v>
                </c:pt>
              </c:strCache>
            </c:strRef>
          </c:tx>
          <c:cat>
            <c:strRef>
              <c:f>'Kérdőlap tábla'!$BE$4976:$BE$4980</c:f>
              <c:strCache>
                <c:ptCount val="5"/>
                <c:pt idx="0">
                  <c:v>Ártánd</c:v>
                </c:pt>
                <c:pt idx="1">
                  <c:v>Hegyeshalom</c:v>
                </c:pt>
                <c:pt idx="2">
                  <c:v>Komárom</c:v>
                </c:pt>
                <c:pt idx="3">
                  <c:v>Rábafüzes</c:v>
                </c:pt>
                <c:pt idx="4">
                  <c:v>Sopron</c:v>
                </c:pt>
              </c:strCache>
            </c:strRef>
          </c:cat>
          <c:val>
            <c:numRef>
              <c:f>'Kérdőlap tábla'!$BL$4976:$BL$4980</c:f>
              <c:numCache>
                <c:formatCode>0%</c:formatCode>
                <c:ptCount val="5"/>
                <c:pt idx="0">
                  <c:v>0.28205128205128205</c:v>
                </c:pt>
                <c:pt idx="1">
                  <c:v>0.26315789473684231</c:v>
                </c:pt>
                <c:pt idx="2">
                  <c:v>0.15789473684210562</c:v>
                </c:pt>
                <c:pt idx="3">
                  <c:v>0.2619047619047627</c:v>
                </c:pt>
                <c:pt idx="4">
                  <c:v>2.5000000000000001E-2</c:v>
                </c:pt>
              </c:numCache>
            </c:numRef>
          </c:val>
        </c:ser>
        <c:overlap val="100"/>
        <c:axId val="134627328"/>
        <c:axId val="134628864"/>
      </c:barChart>
      <c:catAx>
        <c:axId val="134627328"/>
        <c:scaling>
          <c:orientation val="minMax"/>
        </c:scaling>
        <c:axPos val="b"/>
        <c:tickLblPos val="nextTo"/>
        <c:crossAx val="134628864"/>
        <c:crosses val="autoZero"/>
        <c:auto val="1"/>
        <c:lblAlgn val="ctr"/>
        <c:lblOffset val="100"/>
      </c:catAx>
      <c:valAx>
        <c:axId val="134628864"/>
        <c:scaling>
          <c:orientation val="minMax"/>
        </c:scaling>
        <c:axPos val="l"/>
        <c:majorGridlines/>
        <c:numFmt formatCode="0%" sourceLinked="1"/>
        <c:tickLblPos val="nextTo"/>
        <c:crossAx val="134627328"/>
        <c:crosses val="autoZero"/>
        <c:crossBetween val="between"/>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hu-HU"/>
  <c:chart>
    <c:autoTitleDeleted val="1"/>
    <c:plotArea>
      <c:layout>
        <c:manualLayout>
          <c:layoutTarget val="inner"/>
          <c:xMode val="edge"/>
          <c:yMode val="edge"/>
          <c:x val="6.9622699802788776E-2"/>
          <c:y val="2.7309447764812565E-2"/>
          <c:w val="0.90644315135873554"/>
          <c:h val="0.77866953377815795"/>
        </c:manualLayout>
      </c:layout>
      <c:barChart>
        <c:barDir val="col"/>
        <c:grouping val="clustered"/>
        <c:ser>
          <c:idx val="0"/>
          <c:order val="0"/>
          <c:tx>
            <c:v>Átlagosan egy járműben utazók száma</c:v>
          </c:tx>
          <c:spPr>
            <a:solidFill>
              <a:schemeClr val="accent5">
                <a:lumMod val="75000"/>
              </a:schemeClr>
            </a:solidFill>
            <a:effectLst>
              <a:outerShdw blurRad="50800" dist="38100" dir="8100000" algn="tr" rotWithShape="0">
                <a:prstClr val="black">
                  <a:alpha val="40000"/>
                </a:prstClr>
              </a:outerShdw>
            </a:effectLst>
          </c:spPr>
          <c:cat>
            <c:strRef>
              <c:f>'Kérdőlap tábla'!$AE$3112:$AE$3141</c:f>
              <c:strCache>
                <c:ptCount val="30"/>
                <c:pt idx="0">
                  <c:v>Hegyeshalom</c:v>
                </c:pt>
                <c:pt idx="1">
                  <c:v>Sopron</c:v>
                </c:pt>
                <c:pt idx="2">
                  <c:v>Komárom</c:v>
                </c:pt>
                <c:pt idx="3">
                  <c:v>Rajka</c:v>
                </c:pt>
                <c:pt idx="4">
                  <c:v>Ártánd</c:v>
                </c:pt>
                <c:pt idx="5">
                  <c:v>Esztergom-Párkány</c:v>
                </c:pt>
                <c:pt idx="6">
                  <c:v>Nagylak</c:v>
                </c:pt>
                <c:pt idx="7">
                  <c:v>Rábafüzes</c:v>
                </c:pt>
                <c:pt idx="8">
                  <c:v>Kőszeg</c:v>
                </c:pt>
                <c:pt idx="9">
                  <c:v>Kópháza</c:v>
                </c:pt>
                <c:pt idx="10">
                  <c:v>Rédics</c:v>
                </c:pt>
                <c:pt idx="11">
                  <c:v>Somoskőújfalu</c:v>
                </c:pt>
                <c:pt idx="12">
                  <c:v>Röszke</c:v>
                </c:pt>
                <c:pt idx="13">
                  <c:v>Bucsu</c:v>
                </c:pt>
                <c:pt idx="14">
                  <c:v>Vámosszabadi</c:v>
                </c:pt>
                <c:pt idx="15">
                  <c:v>Csengersima</c:v>
                </c:pt>
                <c:pt idx="16">
                  <c:v>Gyula</c:v>
                </c:pt>
                <c:pt idx="17">
                  <c:v>Tornyosnémeti</c:v>
                </c:pt>
                <c:pt idx="18">
                  <c:v>Sátoraljaújhely</c:v>
                </c:pt>
                <c:pt idx="19">
                  <c:v>Letenye</c:v>
                </c:pt>
                <c:pt idx="20">
                  <c:v>Parassapuszta</c:v>
                </c:pt>
                <c:pt idx="21">
                  <c:v>Záhony</c:v>
                </c:pt>
                <c:pt idx="22">
                  <c:v>Tompa</c:v>
                </c:pt>
                <c:pt idx="23">
                  <c:v>Balassagyarmat</c:v>
                </c:pt>
                <c:pt idx="24">
                  <c:v>Drávaszabolcs</c:v>
                </c:pt>
                <c:pt idx="25">
                  <c:v>Bánréve</c:v>
                </c:pt>
                <c:pt idx="26">
                  <c:v>Barcs</c:v>
                </c:pt>
                <c:pt idx="27">
                  <c:v>Beregsurány</c:v>
                </c:pt>
                <c:pt idx="28">
                  <c:v>Udvar</c:v>
                </c:pt>
                <c:pt idx="29">
                  <c:v>Hercegszántó</c:v>
                </c:pt>
              </c:strCache>
            </c:strRef>
          </c:cat>
          <c:val>
            <c:numRef>
              <c:f>'Kérdőlap tábla'!$AK$3112:$AK$3141</c:f>
              <c:numCache>
                <c:formatCode>General</c:formatCode>
                <c:ptCount val="30"/>
                <c:pt idx="0">
                  <c:v>1.7696629213483155</c:v>
                </c:pt>
                <c:pt idx="1">
                  <c:v>1.8785425101214581</c:v>
                </c:pt>
                <c:pt idx="2">
                  <c:v>2.0101010101010099</c:v>
                </c:pt>
                <c:pt idx="3">
                  <c:v>1.7372881355932213</c:v>
                </c:pt>
                <c:pt idx="4">
                  <c:v>2.3049645390070932</c:v>
                </c:pt>
                <c:pt idx="5">
                  <c:v>1.8921568627450989</c:v>
                </c:pt>
                <c:pt idx="6">
                  <c:v>2.4084507042253538</c:v>
                </c:pt>
                <c:pt idx="7">
                  <c:v>2.2799999999999998</c:v>
                </c:pt>
                <c:pt idx="8">
                  <c:v>1.8129496402877698</c:v>
                </c:pt>
                <c:pt idx="9">
                  <c:v>1.6373626373626364</c:v>
                </c:pt>
                <c:pt idx="10">
                  <c:v>1.9615384615384621</c:v>
                </c:pt>
                <c:pt idx="11">
                  <c:v>2.1170212765957452</c:v>
                </c:pt>
                <c:pt idx="12">
                  <c:v>2.1044776119402986</c:v>
                </c:pt>
                <c:pt idx="13">
                  <c:v>2.2470588235294118</c:v>
                </c:pt>
                <c:pt idx="14">
                  <c:v>2.795180722891569</c:v>
                </c:pt>
                <c:pt idx="15">
                  <c:v>2.1460674157303372</c:v>
                </c:pt>
                <c:pt idx="16">
                  <c:v>2.0866666666666664</c:v>
                </c:pt>
                <c:pt idx="17">
                  <c:v>1.7692307692307701</c:v>
                </c:pt>
                <c:pt idx="18">
                  <c:v>2.2444444444444445</c:v>
                </c:pt>
                <c:pt idx="19">
                  <c:v>2.9340659340659321</c:v>
                </c:pt>
                <c:pt idx="20">
                  <c:v>1.8571428571428572</c:v>
                </c:pt>
                <c:pt idx="21">
                  <c:v>1.8105263157894722</c:v>
                </c:pt>
                <c:pt idx="22">
                  <c:v>1.927710843373494</c:v>
                </c:pt>
                <c:pt idx="23">
                  <c:v>2.3333333333333335</c:v>
                </c:pt>
                <c:pt idx="24">
                  <c:v>2.4606741573033712</c:v>
                </c:pt>
                <c:pt idx="25">
                  <c:v>2.0925925925925943</c:v>
                </c:pt>
                <c:pt idx="26">
                  <c:v>3.064516129032258</c:v>
                </c:pt>
                <c:pt idx="27">
                  <c:v>2</c:v>
                </c:pt>
                <c:pt idx="28">
                  <c:v>1.921875</c:v>
                </c:pt>
                <c:pt idx="29">
                  <c:v>2.0256410256410247</c:v>
                </c:pt>
              </c:numCache>
            </c:numRef>
          </c:val>
        </c:ser>
        <c:axId val="71708672"/>
        <c:axId val="71741824"/>
      </c:barChart>
      <c:catAx>
        <c:axId val="71708672"/>
        <c:scaling>
          <c:orientation val="minMax"/>
        </c:scaling>
        <c:axPos val="b"/>
        <c:tickLblPos val="nextTo"/>
        <c:crossAx val="71741824"/>
        <c:crosses val="autoZero"/>
        <c:auto val="1"/>
        <c:lblAlgn val="ctr"/>
        <c:lblOffset val="100"/>
      </c:catAx>
      <c:valAx>
        <c:axId val="71741824"/>
        <c:scaling>
          <c:orientation val="minMax"/>
        </c:scaling>
        <c:axPos val="l"/>
        <c:majorGridlines/>
        <c:numFmt formatCode="General" sourceLinked="1"/>
        <c:tickLblPos val="nextTo"/>
        <c:crossAx val="71708672"/>
        <c:crosses val="autoZero"/>
        <c:crossBetween val="between"/>
      </c:valAx>
    </c:plotArea>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hu-HU"/>
  <c:chart>
    <c:plotArea>
      <c:layout/>
      <c:barChart>
        <c:barDir val="col"/>
        <c:grouping val="percentStacked"/>
        <c:ser>
          <c:idx val="0"/>
          <c:order val="0"/>
          <c:tx>
            <c:strRef>
              <c:f>'Kérdőlap tábla'!$BW$4926</c:f>
              <c:strCache>
                <c:ptCount val="1"/>
                <c:pt idx="0">
                  <c:v>Minden nap</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tábla'!$BW$4927:$BW$4952</c:f>
              <c:numCache>
                <c:formatCode>0%</c:formatCode>
                <c:ptCount val="9"/>
                <c:pt idx="0">
                  <c:v>0</c:v>
                </c:pt>
                <c:pt idx="1">
                  <c:v>9.0909090909091064E-2</c:v>
                </c:pt>
                <c:pt idx="2">
                  <c:v>0.14285714285714307</c:v>
                </c:pt>
                <c:pt idx="3">
                  <c:v>0</c:v>
                </c:pt>
                <c:pt idx="4">
                  <c:v>6.0606060606060622E-2</c:v>
                </c:pt>
                <c:pt idx="5">
                  <c:v>5.2631578947368432E-2</c:v>
                </c:pt>
                <c:pt idx="6">
                  <c:v>2.0833333333333367E-2</c:v>
                </c:pt>
                <c:pt idx="7">
                  <c:v>0.10344827586206895</c:v>
                </c:pt>
                <c:pt idx="8">
                  <c:v>2.3809523809523812E-2</c:v>
                </c:pt>
              </c:numCache>
            </c:numRef>
          </c:val>
        </c:ser>
        <c:ser>
          <c:idx val="1"/>
          <c:order val="1"/>
          <c:tx>
            <c:strRef>
              <c:f>'Kérdőlap tábla'!$BX$4926</c:f>
              <c:strCache>
                <c:ptCount val="1"/>
                <c:pt idx="0">
                  <c:v>Hétköznap</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tábla'!$BX$4927:$BX$4952</c:f>
              <c:numCache>
                <c:formatCode>0%</c:formatCode>
                <c:ptCount val="9"/>
                <c:pt idx="0">
                  <c:v>0</c:v>
                </c:pt>
                <c:pt idx="1">
                  <c:v>0</c:v>
                </c:pt>
                <c:pt idx="2">
                  <c:v>5.7142857142857141E-2</c:v>
                </c:pt>
                <c:pt idx="3">
                  <c:v>6.666666666666668E-2</c:v>
                </c:pt>
                <c:pt idx="4">
                  <c:v>9.0909090909091064E-2</c:v>
                </c:pt>
                <c:pt idx="5">
                  <c:v>0</c:v>
                </c:pt>
                <c:pt idx="6">
                  <c:v>0</c:v>
                </c:pt>
                <c:pt idx="7">
                  <c:v>0</c:v>
                </c:pt>
                <c:pt idx="8">
                  <c:v>4.7619047619047623E-2</c:v>
                </c:pt>
              </c:numCache>
            </c:numRef>
          </c:val>
        </c:ser>
        <c:ser>
          <c:idx val="2"/>
          <c:order val="2"/>
          <c:tx>
            <c:strRef>
              <c:f>'Kérdőlap tábla'!$BY$4926</c:f>
              <c:strCache>
                <c:ptCount val="1"/>
                <c:pt idx="0">
                  <c:v>Hétvégén</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tábla'!$BY$4927:$BY$4952</c:f>
              <c:numCache>
                <c:formatCode>0%</c:formatCode>
                <c:ptCount val="9"/>
                <c:pt idx="0">
                  <c:v>0</c:v>
                </c:pt>
                <c:pt idx="1">
                  <c:v>0</c:v>
                </c:pt>
                <c:pt idx="2">
                  <c:v>0.17142857142857137</c:v>
                </c:pt>
                <c:pt idx="3">
                  <c:v>0</c:v>
                </c:pt>
                <c:pt idx="4">
                  <c:v>9.0909090909091064E-2</c:v>
                </c:pt>
                <c:pt idx="5">
                  <c:v>5.2631578947368432E-2</c:v>
                </c:pt>
                <c:pt idx="6">
                  <c:v>2.0833333333333367E-2</c:v>
                </c:pt>
                <c:pt idx="7">
                  <c:v>0</c:v>
                </c:pt>
                <c:pt idx="8">
                  <c:v>2.3809523809523812E-2</c:v>
                </c:pt>
              </c:numCache>
            </c:numRef>
          </c:val>
        </c:ser>
        <c:ser>
          <c:idx val="3"/>
          <c:order val="3"/>
          <c:tx>
            <c:strRef>
              <c:f>'Kérdőlap tábla'!$BZ$4926</c:f>
              <c:strCache>
                <c:ptCount val="1"/>
                <c:pt idx="0">
                  <c:v>Heti több</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tábla'!$BZ$4927:$BZ$4952</c:f>
              <c:numCache>
                <c:formatCode>0%</c:formatCode>
                <c:ptCount val="9"/>
                <c:pt idx="0">
                  <c:v>0.1</c:v>
                </c:pt>
                <c:pt idx="1">
                  <c:v>4.5454545454545463E-2</c:v>
                </c:pt>
                <c:pt idx="2">
                  <c:v>0.2</c:v>
                </c:pt>
                <c:pt idx="3">
                  <c:v>0</c:v>
                </c:pt>
                <c:pt idx="4">
                  <c:v>9.0909090909091064E-2</c:v>
                </c:pt>
                <c:pt idx="5">
                  <c:v>5.2631578947368432E-2</c:v>
                </c:pt>
                <c:pt idx="6">
                  <c:v>4.1666666666666664E-2</c:v>
                </c:pt>
                <c:pt idx="7">
                  <c:v>3.4482758620689655E-2</c:v>
                </c:pt>
                <c:pt idx="8">
                  <c:v>0.28571428571428614</c:v>
                </c:pt>
              </c:numCache>
            </c:numRef>
          </c:val>
        </c:ser>
        <c:ser>
          <c:idx val="4"/>
          <c:order val="4"/>
          <c:tx>
            <c:strRef>
              <c:f>'Kérdőlap tábla'!$CA$4926</c:f>
              <c:strCache>
                <c:ptCount val="1"/>
                <c:pt idx="0">
                  <c:v>Hetente</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tábla'!$CA$4927:$CA$4952</c:f>
              <c:numCache>
                <c:formatCode>0%</c:formatCode>
                <c:ptCount val="9"/>
                <c:pt idx="0">
                  <c:v>0.2</c:v>
                </c:pt>
                <c:pt idx="1">
                  <c:v>0.31818181818181857</c:v>
                </c:pt>
                <c:pt idx="2">
                  <c:v>8.5714285714285715E-2</c:v>
                </c:pt>
                <c:pt idx="3">
                  <c:v>0.13333333333333341</c:v>
                </c:pt>
                <c:pt idx="4">
                  <c:v>0.33333333333333331</c:v>
                </c:pt>
                <c:pt idx="5">
                  <c:v>0.15789473684210562</c:v>
                </c:pt>
                <c:pt idx="6">
                  <c:v>0.20833333333333354</c:v>
                </c:pt>
                <c:pt idx="7">
                  <c:v>0.24137931034482771</c:v>
                </c:pt>
                <c:pt idx="8">
                  <c:v>0.23809523809523842</c:v>
                </c:pt>
              </c:numCache>
            </c:numRef>
          </c:val>
        </c:ser>
        <c:ser>
          <c:idx val="5"/>
          <c:order val="5"/>
          <c:tx>
            <c:strRef>
              <c:f>'Kérdőlap tábla'!$CB$4926</c:f>
              <c:strCache>
                <c:ptCount val="1"/>
                <c:pt idx="0">
                  <c:v>Havi több</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tábla'!$CB$4927:$CB$4952</c:f>
              <c:numCache>
                <c:formatCode>0%</c:formatCode>
                <c:ptCount val="9"/>
                <c:pt idx="0">
                  <c:v>0.55000000000000004</c:v>
                </c:pt>
                <c:pt idx="1">
                  <c:v>0.18181818181818207</c:v>
                </c:pt>
                <c:pt idx="2">
                  <c:v>5.7142857142857141E-2</c:v>
                </c:pt>
                <c:pt idx="3">
                  <c:v>0.2</c:v>
                </c:pt>
                <c:pt idx="4">
                  <c:v>0.18181818181818207</c:v>
                </c:pt>
                <c:pt idx="5">
                  <c:v>0.26315789473684231</c:v>
                </c:pt>
                <c:pt idx="6">
                  <c:v>0.18750000000000017</c:v>
                </c:pt>
                <c:pt idx="7">
                  <c:v>0.17241379310344851</c:v>
                </c:pt>
                <c:pt idx="8">
                  <c:v>0.2619047619047627</c:v>
                </c:pt>
              </c:numCache>
            </c:numRef>
          </c:val>
        </c:ser>
        <c:ser>
          <c:idx val="6"/>
          <c:order val="6"/>
          <c:tx>
            <c:strRef>
              <c:f>'Kérdőlap tábla'!$CC$4926</c:f>
              <c:strCache>
                <c:ptCount val="1"/>
                <c:pt idx="0">
                  <c:v>Ritkábban</c:v>
                </c:pt>
              </c:strCache>
            </c:strRef>
          </c:tx>
          <c:cat>
            <c:strRef>
              <c:f>'Kérdőlap tábla'!$BV$4927:$BV$4952</c:f>
              <c:strCache>
                <c:ptCount val="9"/>
                <c:pt idx="0">
                  <c:v>Balassagyarmat</c:v>
                </c:pt>
                <c:pt idx="1">
                  <c:v>Bánréve</c:v>
                </c:pt>
                <c:pt idx="2">
                  <c:v>Esztergom-Párkány</c:v>
                </c:pt>
                <c:pt idx="3">
                  <c:v>Hegyeshalom</c:v>
                </c:pt>
                <c:pt idx="4">
                  <c:v>Komárom</c:v>
                </c:pt>
                <c:pt idx="5">
                  <c:v>Kőszeg</c:v>
                </c:pt>
                <c:pt idx="6">
                  <c:v>Sopron</c:v>
                </c:pt>
                <c:pt idx="7">
                  <c:v>Vámosszabadi</c:v>
                </c:pt>
                <c:pt idx="8">
                  <c:v>Záhony</c:v>
                </c:pt>
              </c:strCache>
            </c:strRef>
          </c:cat>
          <c:val>
            <c:numRef>
              <c:f>'Kérdőlap tábla'!$CC$4927:$CC$4952</c:f>
              <c:numCache>
                <c:formatCode>0%</c:formatCode>
                <c:ptCount val="9"/>
                <c:pt idx="0">
                  <c:v>0.15000000000000016</c:v>
                </c:pt>
                <c:pt idx="1">
                  <c:v>0.36363636363636381</c:v>
                </c:pt>
                <c:pt idx="2">
                  <c:v>0.28571428571428614</c:v>
                </c:pt>
                <c:pt idx="3">
                  <c:v>0.60000000000000064</c:v>
                </c:pt>
                <c:pt idx="4">
                  <c:v>0.15151515151515182</c:v>
                </c:pt>
                <c:pt idx="5">
                  <c:v>0.42105263157894768</c:v>
                </c:pt>
                <c:pt idx="6">
                  <c:v>0.5208333333333337</c:v>
                </c:pt>
                <c:pt idx="7">
                  <c:v>0.44827586206896552</c:v>
                </c:pt>
                <c:pt idx="8">
                  <c:v>0.11904761904761912</c:v>
                </c:pt>
              </c:numCache>
            </c:numRef>
          </c:val>
        </c:ser>
        <c:overlap val="100"/>
        <c:axId val="134689152"/>
        <c:axId val="134690688"/>
      </c:barChart>
      <c:catAx>
        <c:axId val="134689152"/>
        <c:scaling>
          <c:orientation val="minMax"/>
        </c:scaling>
        <c:axPos val="b"/>
        <c:tickLblPos val="nextTo"/>
        <c:crossAx val="134690688"/>
        <c:crosses val="autoZero"/>
        <c:auto val="1"/>
        <c:lblAlgn val="ctr"/>
        <c:lblOffset val="100"/>
      </c:catAx>
      <c:valAx>
        <c:axId val="134690688"/>
        <c:scaling>
          <c:orientation val="minMax"/>
        </c:scaling>
        <c:axPos val="l"/>
        <c:majorGridlines/>
        <c:numFmt formatCode="0%" sourceLinked="1"/>
        <c:tickLblPos val="nextTo"/>
        <c:crossAx val="134689152"/>
        <c:crosses val="autoZero"/>
        <c:crossBetween val="between"/>
      </c:valAx>
    </c:plotArea>
    <c:legend>
      <c:legendPos val="r"/>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hu-HU"/>
  <c:chart>
    <c:plotArea>
      <c:layout/>
      <c:barChart>
        <c:barDir val="col"/>
        <c:grouping val="percentStacked"/>
        <c:ser>
          <c:idx val="0"/>
          <c:order val="0"/>
          <c:tx>
            <c:strRef>
              <c:f>'Kérdőlap tábla'!$BW$4953</c:f>
              <c:strCache>
                <c:ptCount val="1"/>
                <c:pt idx="0">
                  <c:v>Minden nap</c:v>
                </c:pt>
              </c:strCache>
            </c:strRef>
          </c:tx>
          <c:cat>
            <c:strRef>
              <c:f>'Kérdőlap tábla'!$BV$4954:$BV$4957</c:f>
              <c:strCache>
                <c:ptCount val="4"/>
                <c:pt idx="0">
                  <c:v>Rábafüzes</c:v>
                </c:pt>
                <c:pt idx="1">
                  <c:v>Rédics</c:v>
                </c:pt>
                <c:pt idx="2">
                  <c:v>Sopron</c:v>
                </c:pt>
                <c:pt idx="3">
                  <c:v>Záhony</c:v>
                </c:pt>
              </c:strCache>
            </c:strRef>
          </c:cat>
          <c:val>
            <c:numRef>
              <c:f>'Kérdőlap tábla'!$BW$4954:$BW$4957</c:f>
              <c:numCache>
                <c:formatCode>0%</c:formatCode>
                <c:ptCount val="4"/>
                <c:pt idx="0">
                  <c:v>0</c:v>
                </c:pt>
                <c:pt idx="1">
                  <c:v>9.5238095238095247E-2</c:v>
                </c:pt>
                <c:pt idx="2">
                  <c:v>6.666666666666668E-2</c:v>
                </c:pt>
                <c:pt idx="3">
                  <c:v>6.4516129032258132E-2</c:v>
                </c:pt>
              </c:numCache>
            </c:numRef>
          </c:val>
        </c:ser>
        <c:ser>
          <c:idx val="1"/>
          <c:order val="1"/>
          <c:tx>
            <c:strRef>
              <c:f>'Kérdőlap tábla'!$BX$4953</c:f>
              <c:strCache>
                <c:ptCount val="1"/>
                <c:pt idx="0">
                  <c:v>Hétköznap</c:v>
                </c:pt>
              </c:strCache>
            </c:strRef>
          </c:tx>
          <c:cat>
            <c:strRef>
              <c:f>'Kérdőlap tábla'!$BV$4954:$BV$4957</c:f>
              <c:strCache>
                <c:ptCount val="4"/>
                <c:pt idx="0">
                  <c:v>Rábafüzes</c:v>
                </c:pt>
                <c:pt idx="1">
                  <c:v>Rédics</c:v>
                </c:pt>
                <c:pt idx="2">
                  <c:v>Sopron</c:v>
                </c:pt>
                <c:pt idx="3">
                  <c:v>Záhony</c:v>
                </c:pt>
              </c:strCache>
            </c:strRef>
          </c:cat>
          <c:val>
            <c:numRef>
              <c:f>'Kérdőlap tábla'!$BX$4954:$BX$4957</c:f>
              <c:numCache>
                <c:formatCode>0%</c:formatCode>
                <c:ptCount val="4"/>
                <c:pt idx="0">
                  <c:v>9.3750000000000153E-2</c:v>
                </c:pt>
                <c:pt idx="1">
                  <c:v>9.5238095238095247E-2</c:v>
                </c:pt>
                <c:pt idx="2">
                  <c:v>9.5238095238095247E-3</c:v>
                </c:pt>
                <c:pt idx="3">
                  <c:v>3.2258064516129073E-2</c:v>
                </c:pt>
              </c:numCache>
            </c:numRef>
          </c:val>
        </c:ser>
        <c:ser>
          <c:idx val="2"/>
          <c:order val="2"/>
          <c:tx>
            <c:strRef>
              <c:f>'Kérdőlap tábla'!$BY$4953</c:f>
              <c:strCache>
                <c:ptCount val="1"/>
                <c:pt idx="0">
                  <c:v>Hétvégén</c:v>
                </c:pt>
              </c:strCache>
            </c:strRef>
          </c:tx>
          <c:cat>
            <c:strRef>
              <c:f>'Kérdőlap tábla'!$BV$4954:$BV$4957</c:f>
              <c:strCache>
                <c:ptCount val="4"/>
                <c:pt idx="0">
                  <c:v>Rábafüzes</c:v>
                </c:pt>
                <c:pt idx="1">
                  <c:v>Rédics</c:v>
                </c:pt>
                <c:pt idx="2">
                  <c:v>Sopron</c:v>
                </c:pt>
                <c:pt idx="3">
                  <c:v>Záhony</c:v>
                </c:pt>
              </c:strCache>
            </c:strRef>
          </c:cat>
          <c:val>
            <c:numRef>
              <c:f>'Kérdőlap tábla'!$BY$4954:$BY$4957</c:f>
              <c:numCache>
                <c:formatCode>0%</c:formatCode>
                <c:ptCount val="4"/>
                <c:pt idx="0">
                  <c:v>3.125E-2</c:v>
                </c:pt>
                <c:pt idx="1">
                  <c:v>0</c:v>
                </c:pt>
                <c:pt idx="2">
                  <c:v>1.9047619047619074E-2</c:v>
                </c:pt>
                <c:pt idx="3">
                  <c:v>3.2258064516129073E-2</c:v>
                </c:pt>
              </c:numCache>
            </c:numRef>
          </c:val>
        </c:ser>
        <c:ser>
          <c:idx val="3"/>
          <c:order val="3"/>
          <c:tx>
            <c:strRef>
              <c:f>'Kérdőlap tábla'!$BZ$4953</c:f>
              <c:strCache>
                <c:ptCount val="1"/>
                <c:pt idx="0">
                  <c:v>Heti több</c:v>
                </c:pt>
              </c:strCache>
            </c:strRef>
          </c:tx>
          <c:cat>
            <c:strRef>
              <c:f>'Kérdőlap tábla'!$BV$4954:$BV$4957</c:f>
              <c:strCache>
                <c:ptCount val="4"/>
                <c:pt idx="0">
                  <c:v>Rábafüzes</c:v>
                </c:pt>
                <c:pt idx="1">
                  <c:v>Rédics</c:v>
                </c:pt>
                <c:pt idx="2">
                  <c:v>Sopron</c:v>
                </c:pt>
                <c:pt idx="3">
                  <c:v>Záhony</c:v>
                </c:pt>
              </c:strCache>
            </c:strRef>
          </c:cat>
          <c:val>
            <c:numRef>
              <c:f>'Kérdőlap tábla'!$BZ$4954:$BZ$4957</c:f>
              <c:numCache>
                <c:formatCode>0%</c:formatCode>
                <c:ptCount val="4"/>
                <c:pt idx="0">
                  <c:v>6.25E-2</c:v>
                </c:pt>
                <c:pt idx="1">
                  <c:v>9.5238095238095247E-2</c:v>
                </c:pt>
                <c:pt idx="2">
                  <c:v>0.12380952380952381</c:v>
                </c:pt>
                <c:pt idx="3">
                  <c:v>0.29032258064516175</c:v>
                </c:pt>
              </c:numCache>
            </c:numRef>
          </c:val>
        </c:ser>
        <c:ser>
          <c:idx val="4"/>
          <c:order val="4"/>
          <c:tx>
            <c:strRef>
              <c:f>'Kérdőlap tábla'!$CA$4953</c:f>
              <c:strCache>
                <c:ptCount val="1"/>
                <c:pt idx="0">
                  <c:v>Hetente</c:v>
                </c:pt>
              </c:strCache>
            </c:strRef>
          </c:tx>
          <c:cat>
            <c:strRef>
              <c:f>'Kérdőlap tábla'!$BV$4954:$BV$4957</c:f>
              <c:strCache>
                <c:ptCount val="4"/>
                <c:pt idx="0">
                  <c:v>Rábafüzes</c:v>
                </c:pt>
                <c:pt idx="1">
                  <c:v>Rédics</c:v>
                </c:pt>
                <c:pt idx="2">
                  <c:v>Sopron</c:v>
                </c:pt>
                <c:pt idx="3">
                  <c:v>Záhony</c:v>
                </c:pt>
              </c:strCache>
            </c:strRef>
          </c:cat>
          <c:val>
            <c:numRef>
              <c:f>'Kérdőlap tábla'!$CA$4954:$CA$4957</c:f>
              <c:numCache>
                <c:formatCode>0%</c:formatCode>
                <c:ptCount val="4"/>
                <c:pt idx="0">
                  <c:v>0.34375</c:v>
                </c:pt>
                <c:pt idx="1">
                  <c:v>0.19047619047619077</c:v>
                </c:pt>
                <c:pt idx="2">
                  <c:v>0.25714285714285751</c:v>
                </c:pt>
                <c:pt idx="3">
                  <c:v>0.29032258064516175</c:v>
                </c:pt>
              </c:numCache>
            </c:numRef>
          </c:val>
        </c:ser>
        <c:ser>
          <c:idx val="5"/>
          <c:order val="5"/>
          <c:tx>
            <c:strRef>
              <c:f>'Kérdőlap tábla'!$CB$4953</c:f>
              <c:strCache>
                <c:ptCount val="1"/>
                <c:pt idx="0">
                  <c:v>Havi több</c:v>
                </c:pt>
              </c:strCache>
            </c:strRef>
          </c:tx>
          <c:cat>
            <c:strRef>
              <c:f>'Kérdőlap tábla'!$BV$4954:$BV$4957</c:f>
              <c:strCache>
                <c:ptCount val="4"/>
                <c:pt idx="0">
                  <c:v>Rábafüzes</c:v>
                </c:pt>
                <c:pt idx="1">
                  <c:v>Rédics</c:v>
                </c:pt>
                <c:pt idx="2">
                  <c:v>Sopron</c:v>
                </c:pt>
                <c:pt idx="3">
                  <c:v>Záhony</c:v>
                </c:pt>
              </c:strCache>
            </c:strRef>
          </c:cat>
          <c:val>
            <c:numRef>
              <c:f>'Kérdőlap tábla'!$CB$4954:$CB$4957</c:f>
              <c:numCache>
                <c:formatCode>0%</c:formatCode>
                <c:ptCount val="4"/>
                <c:pt idx="0">
                  <c:v>0.125</c:v>
                </c:pt>
                <c:pt idx="1">
                  <c:v>0.14285714285714307</c:v>
                </c:pt>
                <c:pt idx="2">
                  <c:v>0.30476190476190484</c:v>
                </c:pt>
                <c:pt idx="3">
                  <c:v>0.12903225806451613</c:v>
                </c:pt>
              </c:numCache>
            </c:numRef>
          </c:val>
        </c:ser>
        <c:ser>
          <c:idx val="6"/>
          <c:order val="6"/>
          <c:tx>
            <c:strRef>
              <c:f>'Kérdőlap tábla'!$CC$4953</c:f>
              <c:strCache>
                <c:ptCount val="1"/>
                <c:pt idx="0">
                  <c:v>Ritkábban</c:v>
                </c:pt>
              </c:strCache>
            </c:strRef>
          </c:tx>
          <c:cat>
            <c:strRef>
              <c:f>'Kérdőlap tábla'!$BV$4954:$BV$4957</c:f>
              <c:strCache>
                <c:ptCount val="4"/>
                <c:pt idx="0">
                  <c:v>Rábafüzes</c:v>
                </c:pt>
                <c:pt idx="1">
                  <c:v>Rédics</c:v>
                </c:pt>
                <c:pt idx="2">
                  <c:v>Sopron</c:v>
                </c:pt>
                <c:pt idx="3">
                  <c:v>Záhony</c:v>
                </c:pt>
              </c:strCache>
            </c:strRef>
          </c:cat>
          <c:val>
            <c:numRef>
              <c:f>'Kérdőlap tábla'!$CC$4954:$CC$4957</c:f>
              <c:numCache>
                <c:formatCode>0%</c:formatCode>
                <c:ptCount val="4"/>
                <c:pt idx="0">
                  <c:v>0.34375</c:v>
                </c:pt>
                <c:pt idx="1">
                  <c:v>0.38095238095238154</c:v>
                </c:pt>
                <c:pt idx="2">
                  <c:v>0.21904761904761921</c:v>
                </c:pt>
                <c:pt idx="3">
                  <c:v>0.16129032258064521</c:v>
                </c:pt>
              </c:numCache>
            </c:numRef>
          </c:val>
        </c:ser>
        <c:overlap val="100"/>
        <c:axId val="134800128"/>
        <c:axId val="134801664"/>
      </c:barChart>
      <c:catAx>
        <c:axId val="134800128"/>
        <c:scaling>
          <c:orientation val="minMax"/>
        </c:scaling>
        <c:axPos val="b"/>
        <c:tickLblPos val="nextTo"/>
        <c:crossAx val="134801664"/>
        <c:crosses val="autoZero"/>
        <c:auto val="1"/>
        <c:lblAlgn val="ctr"/>
        <c:lblOffset val="100"/>
      </c:catAx>
      <c:valAx>
        <c:axId val="134801664"/>
        <c:scaling>
          <c:orientation val="minMax"/>
        </c:scaling>
        <c:axPos val="l"/>
        <c:majorGridlines/>
        <c:numFmt formatCode="0%" sourceLinked="1"/>
        <c:tickLblPos val="nextTo"/>
        <c:crossAx val="134800128"/>
        <c:crosses val="autoZero"/>
        <c:crossBetween val="between"/>
      </c:valAx>
    </c:plotArea>
    <c:legend>
      <c:legendPos val="r"/>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hu-HU"/>
  <c:chart>
    <c:title>
      <c:tx>
        <c:rich>
          <a:bodyPr/>
          <a:lstStyle/>
          <a:p>
            <a:pPr>
              <a:defRPr sz="1700" baseline="0"/>
            </a:pPr>
            <a:r>
              <a:rPr lang="hu-HU" sz="1300" baseline="0"/>
              <a:t>Milyen célból utazik?(303 válasz alapján)</a:t>
            </a:r>
            <a:endParaRPr lang="en-US" sz="1300" baseline="0"/>
          </a:p>
        </c:rich>
      </c:tx>
      <c:layout>
        <c:manualLayout>
          <c:xMode val="edge"/>
          <c:yMode val="edge"/>
          <c:x val="0.22566756800549426"/>
          <c:y val="2.7924522948144997E-2"/>
        </c:manualLayout>
      </c:layout>
    </c:title>
    <c:plotArea>
      <c:layout>
        <c:manualLayout>
          <c:layoutTarget val="inner"/>
          <c:xMode val="edge"/>
          <c:yMode val="edge"/>
          <c:x val="0.11961048140221203"/>
          <c:y val="0.23081455858480121"/>
          <c:w val="0.41116547718681268"/>
          <c:h val="0.62786067957721503"/>
        </c:manualLayout>
      </c:layout>
      <c:pieChart>
        <c:varyColors val="1"/>
        <c:ser>
          <c:idx val="0"/>
          <c:order val="0"/>
          <c:explosion val="25"/>
          <c:dLbls>
            <c:dLbl>
              <c:idx val="0"/>
              <c:layout>
                <c:manualLayout>
                  <c:x val="-0.14515594925634295"/>
                  <c:y val="-9.2816054243219592E-2"/>
                </c:manualLayout>
              </c:layout>
              <c:showVal val="1"/>
            </c:dLbl>
            <c:dLbl>
              <c:idx val="1"/>
              <c:layout>
                <c:manualLayout>
                  <c:x val="-2.4054680664916884E-2"/>
                  <c:y val="1.9069699620880745E-2"/>
                </c:manualLayout>
              </c:layout>
              <c:showVal val="1"/>
            </c:dLbl>
            <c:dLbl>
              <c:idx val="2"/>
              <c:layout>
                <c:manualLayout>
                  <c:x val="-3.8846019247594052E-2"/>
                  <c:y val="4.1712598425196978E-2"/>
                </c:manualLayout>
              </c:layout>
              <c:showVal val="1"/>
            </c:dLbl>
            <c:dLbl>
              <c:idx val="3"/>
              <c:layout>
                <c:manualLayout>
                  <c:x val="-1.797856517935258E-2"/>
                  <c:y val="1.95067804024497E-2"/>
                </c:manualLayout>
              </c:layout>
              <c:showVal val="1"/>
            </c:dLbl>
            <c:dLbl>
              <c:idx val="4"/>
              <c:layout>
                <c:manualLayout>
                  <c:x val="-1.7398075240594925E-2"/>
                  <c:y val="-2.5484835228929839E-3"/>
                </c:manualLayout>
              </c:layout>
              <c:showVal val="1"/>
            </c:dLbl>
            <c:dLbl>
              <c:idx val="5"/>
              <c:layout>
                <c:manualLayout>
                  <c:x val="-1.1771981627296589E-2"/>
                  <c:y val="-2.3570647419072683E-2"/>
                </c:manualLayout>
              </c:layout>
              <c:showVal val="1"/>
            </c:dLbl>
            <c:dLbl>
              <c:idx val="6"/>
              <c:layout>
                <c:manualLayout>
                  <c:x val="-1.0855205599300101E-3"/>
                  <c:y val="-5.8003062117235403E-2"/>
                </c:manualLayout>
              </c:layout>
              <c:showVal val="1"/>
            </c:dLbl>
            <c:dLbl>
              <c:idx val="7"/>
              <c:layout>
                <c:manualLayout>
                  <c:x val="-1.3845472440944882E-2"/>
                  <c:y val="-1.9244313210848643E-2"/>
                </c:manualLayout>
              </c:layout>
              <c:showVal val="1"/>
            </c:dLbl>
            <c:dLbl>
              <c:idx val="8"/>
              <c:layout>
                <c:manualLayout>
                  <c:x val="-1.6787620297462894E-2"/>
                  <c:y val="-3.2014071157771946E-2"/>
                </c:manualLayout>
              </c:layout>
              <c:showVal val="1"/>
            </c:dLbl>
            <c:dLbl>
              <c:idx val="9"/>
              <c:delete val="1"/>
            </c:dLbl>
            <c:showVal val="1"/>
            <c:showLeaderLines val="1"/>
          </c:dLbls>
          <c:cat>
            <c:strRef>
              <c:f>vasút!$B$9:$B$18</c:f>
              <c:strCache>
                <c:ptCount val="10"/>
                <c:pt idx="0">
                  <c:v>Munkába vagy onnan haza</c:v>
                </c:pt>
                <c:pt idx="1">
                  <c:v>Iskolába vagy onnan haza</c:v>
                </c:pt>
                <c:pt idx="2">
                  <c:v>Bevásárlás</c:v>
                </c:pt>
                <c:pt idx="3">
                  <c:v>Munkavégzéssel kapcsolatos utazás</c:v>
                </c:pt>
                <c:pt idx="4">
                  <c:v>Ügyintézés</c:v>
                </c:pt>
                <c:pt idx="5">
                  <c:v>Egészségügyi ellátás</c:v>
                </c:pt>
                <c:pt idx="6">
                  <c:v>Látogatás</c:v>
                </c:pt>
                <c:pt idx="7">
                  <c:v>Turizmus, szabadidő</c:v>
                </c:pt>
                <c:pt idx="8">
                  <c:v>Egyéb</c:v>
                </c:pt>
                <c:pt idx="9">
                  <c:v>Nem válaszolt</c:v>
                </c:pt>
              </c:strCache>
            </c:strRef>
          </c:cat>
          <c:val>
            <c:numRef>
              <c:f>vasút!$D$9:$D$18</c:f>
              <c:numCache>
                <c:formatCode>0%</c:formatCode>
                <c:ptCount val="10"/>
                <c:pt idx="0">
                  <c:v>0.60726072607260728</c:v>
                </c:pt>
                <c:pt idx="1">
                  <c:v>0.10891089108910891</c:v>
                </c:pt>
                <c:pt idx="2">
                  <c:v>3.3003300330033E-2</c:v>
                </c:pt>
                <c:pt idx="3">
                  <c:v>3.3003300330033E-2</c:v>
                </c:pt>
                <c:pt idx="4">
                  <c:v>3.6303630363036306E-2</c:v>
                </c:pt>
                <c:pt idx="5">
                  <c:v>2.9702970297029715E-2</c:v>
                </c:pt>
                <c:pt idx="6">
                  <c:v>0.10231023102310235</c:v>
                </c:pt>
                <c:pt idx="7">
                  <c:v>3.6303630363036306E-2</c:v>
                </c:pt>
                <c:pt idx="8">
                  <c:v>9.9009900990099133E-3</c:v>
                </c:pt>
                <c:pt idx="9">
                  <c:v>3.3003300330033012E-3</c:v>
                </c:pt>
              </c:numCache>
            </c:numRef>
          </c:val>
        </c:ser>
        <c:firstSliceAng val="0"/>
      </c:pieChart>
    </c:plotArea>
    <c:legend>
      <c:legendPos val="r"/>
      <c:layout>
        <c:manualLayout>
          <c:xMode val="edge"/>
          <c:yMode val="edge"/>
          <c:x val="0.57887284581754506"/>
          <c:y val="0.14194878342909897"/>
          <c:w val="0.35751122709427563"/>
          <c:h val="0.75278115911186783"/>
        </c:manualLayout>
      </c:layout>
      <c:txPr>
        <a:bodyPr/>
        <a:lstStyle/>
        <a:p>
          <a:pPr rtl="0">
            <a:defRPr/>
          </a:pPr>
          <a:endParaRPr lang="hu-HU"/>
        </a:p>
      </c:txPr>
    </c:legend>
    <c:plotVisOnly val="1"/>
    <c:dispBlanksAs val="zero"/>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hu-HU"/>
  <c:chart>
    <c:title>
      <c:tx>
        <c:rich>
          <a:bodyPr/>
          <a:lstStyle/>
          <a:p>
            <a:pPr>
              <a:defRPr sz="1700" baseline="0"/>
            </a:pPr>
            <a:r>
              <a:rPr lang="hu-HU" sz="1300" baseline="0"/>
              <a:t>Milyen célból utazik?(443 válasz alapján)</a:t>
            </a:r>
            <a:endParaRPr lang="en-US" sz="1300" baseline="0"/>
          </a:p>
        </c:rich>
      </c:tx>
      <c:layout>
        <c:manualLayout>
          <c:xMode val="edge"/>
          <c:yMode val="edge"/>
          <c:x val="0.22566756800549426"/>
          <c:y val="2.7924522948144997E-2"/>
        </c:manualLayout>
      </c:layout>
    </c:title>
    <c:plotArea>
      <c:layout>
        <c:manualLayout>
          <c:layoutTarget val="inner"/>
          <c:xMode val="edge"/>
          <c:yMode val="edge"/>
          <c:x val="0.11187812452152"/>
          <c:y val="0.20769326807122127"/>
          <c:w val="0.41116547718681262"/>
          <c:h val="0.62786067957721503"/>
        </c:manualLayout>
      </c:layout>
      <c:pieChart>
        <c:varyColors val="1"/>
        <c:ser>
          <c:idx val="0"/>
          <c:order val="0"/>
          <c:explosion val="25"/>
          <c:dLbls>
            <c:dLbl>
              <c:idx val="0"/>
              <c:layout>
                <c:manualLayout>
                  <c:x val="-0.14515594925634295"/>
                  <c:y val="-9.2816054243219592E-2"/>
                </c:manualLayout>
              </c:layout>
              <c:showVal val="1"/>
            </c:dLbl>
            <c:dLbl>
              <c:idx val="1"/>
              <c:layout>
                <c:manualLayout>
                  <c:x val="-2.4054680664916884E-2"/>
                  <c:y val="1.9069699620880745E-2"/>
                </c:manualLayout>
              </c:layout>
              <c:showVal val="1"/>
            </c:dLbl>
            <c:dLbl>
              <c:idx val="2"/>
              <c:layout>
                <c:manualLayout>
                  <c:x val="-3.8846019247594052E-2"/>
                  <c:y val="4.1712598425196971E-2"/>
                </c:manualLayout>
              </c:layout>
              <c:showVal val="1"/>
            </c:dLbl>
            <c:dLbl>
              <c:idx val="3"/>
              <c:layout>
                <c:manualLayout>
                  <c:x val="-1.797856517935258E-2"/>
                  <c:y val="1.95067804024497E-2"/>
                </c:manualLayout>
              </c:layout>
              <c:showVal val="1"/>
            </c:dLbl>
            <c:dLbl>
              <c:idx val="4"/>
              <c:layout>
                <c:manualLayout>
                  <c:x val="-1.7398075240594925E-2"/>
                  <c:y val="-2.5484835228929831E-3"/>
                </c:manualLayout>
              </c:layout>
              <c:showVal val="1"/>
            </c:dLbl>
            <c:dLbl>
              <c:idx val="5"/>
              <c:layout>
                <c:manualLayout>
                  <c:x val="-1.1771981627296589E-2"/>
                  <c:y val="-2.3570647419072676E-2"/>
                </c:manualLayout>
              </c:layout>
              <c:showVal val="1"/>
            </c:dLbl>
            <c:dLbl>
              <c:idx val="6"/>
              <c:layout>
                <c:manualLayout>
                  <c:x val="-1.0855205599300101E-3"/>
                  <c:y val="-5.8003062117235403E-2"/>
                </c:manualLayout>
              </c:layout>
              <c:showVal val="1"/>
            </c:dLbl>
            <c:dLbl>
              <c:idx val="7"/>
              <c:layout>
                <c:manualLayout>
                  <c:x val="-1.3845472440944882E-2"/>
                  <c:y val="-1.9244313210848643E-2"/>
                </c:manualLayout>
              </c:layout>
              <c:showVal val="1"/>
            </c:dLbl>
            <c:dLbl>
              <c:idx val="8"/>
              <c:layout>
                <c:manualLayout>
                  <c:x val="-1.6787620297462887E-2"/>
                  <c:y val="-3.2014071157771946E-2"/>
                </c:manualLayout>
              </c:layout>
              <c:showVal val="1"/>
            </c:dLbl>
            <c:dLbl>
              <c:idx val="9"/>
              <c:delete val="1"/>
            </c:dLbl>
            <c:showVal val="1"/>
            <c:showLeaderLines val="1"/>
          </c:dLbls>
          <c:cat>
            <c:strRef>
              <c:f>közút!$B$24:$B$33</c:f>
              <c:strCache>
                <c:ptCount val="10"/>
                <c:pt idx="0">
                  <c:v>Munkába vagy onnan haza</c:v>
                </c:pt>
                <c:pt idx="1">
                  <c:v>Iskolába vagy onnan haza</c:v>
                </c:pt>
                <c:pt idx="2">
                  <c:v>Bevásárlás</c:v>
                </c:pt>
                <c:pt idx="3">
                  <c:v>Munkavégzéssel kapcsolatos utazás</c:v>
                </c:pt>
                <c:pt idx="4">
                  <c:v>Ügyintézés</c:v>
                </c:pt>
                <c:pt idx="5">
                  <c:v>Egészségügyi ellátás</c:v>
                </c:pt>
                <c:pt idx="6">
                  <c:v>Látogatás</c:v>
                </c:pt>
                <c:pt idx="7">
                  <c:v>Turizmus, szabadidő</c:v>
                </c:pt>
                <c:pt idx="8">
                  <c:v>Egyéb</c:v>
                </c:pt>
                <c:pt idx="9">
                  <c:v>Nem válaszolt</c:v>
                </c:pt>
              </c:strCache>
            </c:strRef>
          </c:cat>
          <c:val>
            <c:numRef>
              <c:f>közút!$D$24:$D$33</c:f>
              <c:numCache>
                <c:formatCode>0%</c:formatCode>
                <c:ptCount val="10"/>
                <c:pt idx="0">
                  <c:v>0.51693002257336362</c:v>
                </c:pt>
                <c:pt idx="1">
                  <c:v>1.8058690744920992E-2</c:v>
                </c:pt>
                <c:pt idx="2">
                  <c:v>0.11060948081264108</c:v>
                </c:pt>
                <c:pt idx="3">
                  <c:v>4.7404063205417624E-2</c:v>
                </c:pt>
                <c:pt idx="4">
                  <c:v>4.5146726862302484E-2</c:v>
                </c:pt>
                <c:pt idx="5">
                  <c:v>6.0948081264108375E-2</c:v>
                </c:pt>
                <c:pt idx="6">
                  <c:v>8.3521444695259739E-2</c:v>
                </c:pt>
                <c:pt idx="7">
                  <c:v>3.3860045146726872E-2</c:v>
                </c:pt>
                <c:pt idx="8">
                  <c:v>7.9006772009029391E-2</c:v>
                </c:pt>
                <c:pt idx="9">
                  <c:v>4.5146726862302505E-3</c:v>
                </c:pt>
              </c:numCache>
            </c:numRef>
          </c:val>
        </c:ser>
        <c:firstSliceAng val="0"/>
      </c:pieChart>
    </c:plotArea>
    <c:legend>
      <c:legendPos val="r"/>
      <c:layout>
        <c:manualLayout>
          <c:xMode val="edge"/>
          <c:yMode val="edge"/>
          <c:x val="0.57887284581754506"/>
          <c:y val="0.14194878342909892"/>
          <c:w val="0.35751122709427557"/>
          <c:h val="0.75278115911186783"/>
        </c:manualLayout>
      </c:layout>
      <c:txPr>
        <a:bodyPr/>
        <a:lstStyle/>
        <a:p>
          <a:pPr rtl="0">
            <a:defRPr/>
          </a:pPr>
          <a:endParaRPr lang="hu-HU"/>
        </a:p>
      </c:txPr>
    </c:legend>
    <c:plotVisOnly val="1"/>
    <c:dispBlanksAs val="zero"/>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lang val="hu-HU"/>
  <c:chart>
    <c:title>
      <c:tx>
        <c:rich>
          <a:bodyPr/>
          <a:lstStyle/>
          <a:p>
            <a:pPr>
              <a:defRPr sz="1700" baseline="0"/>
            </a:pPr>
            <a:r>
              <a:rPr lang="hu-HU" sz="1300" baseline="0"/>
              <a:t>Milyen gyakran utazik hasonló célból?(10 válasz alapján)</a:t>
            </a:r>
            <a:endParaRPr lang="en-US" sz="1300" baseline="0"/>
          </a:p>
        </c:rich>
      </c:tx>
      <c:layout>
        <c:manualLayout>
          <c:xMode val="edge"/>
          <c:yMode val="edge"/>
          <c:x val="0.13337848981034306"/>
          <c:y val="3.5631514268808895E-2"/>
        </c:manualLayout>
      </c:layout>
    </c:title>
    <c:plotArea>
      <c:layout>
        <c:manualLayout>
          <c:layoutTarget val="inner"/>
          <c:xMode val="edge"/>
          <c:yMode val="edge"/>
          <c:x val="0.11187812452152"/>
          <c:y val="0.20769326807122143"/>
          <c:w val="0.41116547718681284"/>
          <c:h val="0.62786067957721503"/>
        </c:manualLayout>
      </c:layout>
      <c:pieChart>
        <c:varyColors val="1"/>
        <c:ser>
          <c:idx val="0"/>
          <c:order val="0"/>
          <c:explosion val="25"/>
          <c:dLbls>
            <c:dLbl>
              <c:idx val="0"/>
              <c:layout>
                <c:manualLayout>
                  <c:x val="-3.1008998658309576E-2"/>
                  <c:y val="-3.501251649902145E-2"/>
                </c:manualLayout>
              </c:layout>
              <c:showVal val="1"/>
            </c:dLbl>
            <c:dLbl>
              <c:idx val="1"/>
              <c:delete val="1"/>
            </c:dLbl>
            <c:dLbl>
              <c:idx val="2"/>
              <c:layout>
                <c:manualLayout>
                  <c:x val="1.8149729290617554E-2"/>
                  <c:y val="-1.3200734301275942E-2"/>
                </c:manualLayout>
              </c:layout>
              <c:showVal val="1"/>
            </c:dLbl>
            <c:dLbl>
              <c:idx val="3"/>
              <c:layout>
                <c:manualLayout>
                  <c:x val="1.6022645042553161E-2"/>
                  <c:y val="-3.6144614871118012E-3"/>
                </c:manualLayout>
              </c:layout>
              <c:showVal val="1"/>
            </c:dLbl>
            <c:dLbl>
              <c:idx val="4"/>
              <c:layout>
                <c:manualLayout>
                  <c:x val="1.9031886949191695E-2"/>
                  <c:y val="6.6815650933806897E-2"/>
                </c:manualLayout>
              </c:layout>
              <c:showVal val="1"/>
            </c:dLbl>
            <c:dLbl>
              <c:idx val="5"/>
              <c:layout>
                <c:manualLayout>
                  <c:x val="-3.1201187786180216E-2"/>
                  <c:y val="-4.302944790860689E-3"/>
                </c:manualLayout>
              </c:layout>
              <c:showVal val="1"/>
            </c:dLbl>
            <c:dLbl>
              <c:idx val="6"/>
              <c:layout>
                <c:manualLayout>
                  <c:x val="-1.0855205599300101E-3"/>
                  <c:y val="-5.8003062117235403E-2"/>
                </c:manualLayout>
              </c:layout>
              <c:showVal val="1"/>
            </c:dLbl>
            <c:dLbl>
              <c:idx val="7"/>
              <c:layout>
                <c:manualLayout>
                  <c:x val="-1.3845472440944882E-2"/>
                  <c:y val="-1.9244313210848643E-2"/>
                </c:manualLayout>
              </c:layout>
              <c:showVal val="1"/>
            </c:dLbl>
            <c:dLbl>
              <c:idx val="8"/>
              <c:layout>
                <c:manualLayout>
                  <c:x val="-1.6787620297462905E-2"/>
                  <c:y val="-3.2014071157771946E-2"/>
                </c:manualLayout>
              </c:layout>
              <c:showVal val="1"/>
            </c:dLbl>
            <c:showVal val="1"/>
            <c:showLeaderLines val="1"/>
          </c:dLbls>
          <c:cat>
            <c:strRef>
              <c:f>vasút!$K$9:$K$15</c:f>
              <c:strCache>
                <c:ptCount val="7"/>
                <c:pt idx="0">
                  <c:v>A hét minden napján</c:v>
                </c:pt>
                <c:pt idx="1">
                  <c:v>Hétköznap naponta</c:v>
                </c:pt>
                <c:pt idx="2">
                  <c:v>Hétvégeken</c:v>
                </c:pt>
                <c:pt idx="3">
                  <c:v>Hetente többször</c:v>
                </c:pt>
                <c:pt idx="4">
                  <c:v>Hetente egyszer</c:v>
                </c:pt>
                <c:pt idx="5">
                  <c:v>Havonta többször</c:v>
                </c:pt>
                <c:pt idx="6">
                  <c:v>Ritkábban</c:v>
                </c:pt>
              </c:strCache>
            </c:strRef>
          </c:cat>
          <c:val>
            <c:numRef>
              <c:f>vasút!$M$9:$M$15</c:f>
              <c:numCache>
                <c:formatCode>0%</c:formatCode>
                <c:ptCount val="7"/>
                <c:pt idx="0">
                  <c:v>0.1</c:v>
                </c:pt>
                <c:pt idx="1">
                  <c:v>0</c:v>
                </c:pt>
                <c:pt idx="2">
                  <c:v>0.1</c:v>
                </c:pt>
                <c:pt idx="3">
                  <c:v>0.2</c:v>
                </c:pt>
                <c:pt idx="4">
                  <c:v>0.1</c:v>
                </c:pt>
                <c:pt idx="5">
                  <c:v>0.30000000000000016</c:v>
                </c:pt>
                <c:pt idx="6">
                  <c:v>0.2</c:v>
                </c:pt>
              </c:numCache>
            </c:numRef>
          </c:val>
        </c:ser>
        <c:firstSliceAng val="0"/>
      </c:pieChart>
    </c:plotArea>
    <c:legend>
      <c:legendPos val="r"/>
      <c:layout>
        <c:manualLayout>
          <c:xMode val="edge"/>
          <c:yMode val="edge"/>
          <c:x val="0.57887284581754506"/>
          <c:y val="0.14194878342909908"/>
          <c:w val="0.35751122709427585"/>
          <c:h val="0.75278115911186783"/>
        </c:manualLayout>
      </c:layout>
      <c:txPr>
        <a:bodyPr/>
        <a:lstStyle/>
        <a:p>
          <a:pPr rtl="0">
            <a:defRPr/>
          </a:pPr>
          <a:endParaRPr lang="hu-HU"/>
        </a:p>
      </c:txPr>
    </c:legend>
    <c:plotVisOnly val="1"/>
    <c:dispBlanksAs val="zero"/>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hu-HU"/>
  <c:chart>
    <c:title>
      <c:tx>
        <c:rich>
          <a:bodyPr/>
          <a:lstStyle/>
          <a:p>
            <a:pPr>
              <a:defRPr sz="1700" baseline="0"/>
            </a:pPr>
            <a:r>
              <a:rPr lang="hu-HU" sz="1300" baseline="0"/>
              <a:t>Milyen gyakran utazik hasonló célból?(49 válasz alapján)</a:t>
            </a:r>
            <a:endParaRPr lang="en-US" sz="1300" baseline="0"/>
          </a:p>
        </c:rich>
      </c:tx>
      <c:layout>
        <c:manualLayout>
          <c:xMode val="edge"/>
          <c:yMode val="edge"/>
          <c:x val="0.13337848981034303"/>
          <c:y val="3.5631514268808895E-2"/>
        </c:manualLayout>
      </c:layout>
    </c:title>
    <c:plotArea>
      <c:layout>
        <c:manualLayout>
          <c:layoutTarget val="inner"/>
          <c:xMode val="edge"/>
          <c:yMode val="edge"/>
          <c:x val="0.11187812452152"/>
          <c:y val="0.20769326807122138"/>
          <c:w val="0.41116547718681273"/>
          <c:h val="0.62786067957721503"/>
        </c:manualLayout>
      </c:layout>
      <c:pieChart>
        <c:varyColors val="1"/>
        <c:ser>
          <c:idx val="0"/>
          <c:order val="0"/>
          <c:explosion val="25"/>
          <c:dLbls>
            <c:dLbl>
              <c:idx val="0"/>
              <c:layout>
                <c:manualLayout>
                  <c:x val="-3.1008998658309566E-2"/>
                  <c:y val="-3.501251649902145E-2"/>
                </c:manualLayout>
              </c:layout>
              <c:showVal val="1"/>
            </c:dLbl>
            <c:dLbl>
              <c:idx val="1"/>
              <c:layout>
                <c:manualLayout>
                  <c:x val="2.4518551892211849E-2"/>
                  <c:y val="-3.1026656350037127E-2"/>
                </c:manualLayout>
              </c:layout>
              <c:showVal val="1"/>
            </c:dLbl>
            <c:dLbl>
              <c:idx val="2"/>
              <c:layout>
                <c:manualLayout>
                  <c:x val="1.8149729290617547E-2"/>
                  <c:y val="-1.320073430127594E-2"/>
                </c:manualLayout>
              </c:layout>
              <c:showVal val="1"/>
            </c:dLbl>
            <c:dLbl>
              <c:idx val="3"/>
              <c:layout>
                <c:manualLayout>
                  <c:x val="1.6022645042553161E-2"/>
                  <c:y val="-3.6144614871118012E-3"/>
                </c:manualLayout>
              </c:layout>
              <c:showVal val="1"/>
            </c:dLbl>
            <c:dLbl>
              <c:idx val="4"/>
              <c:layout>
                <c:manualLayout>
                  <c:x val="1.9031886949191695E-2"/>
                  <c:y val="6.6815650933806883E-2"/>
                </c:manualLayout>
              </c:layout>
              <c:showVal val="1"/>
            </c:dLbl>
            <c:dLbl>
              <c:idx val="5"/>
              <c:layout>
                <c:manualLayout>
                  <c:x val="-3.1201187786180209E-2"/>
                  <c:y val="-4.3029447908606881E-3"/>
                </c:manualLayout>
              </c:layout>
              <c:showVal val="1"/>
            </c:dLbl>
            <c:dLbl>
              <c:idx val="6"/>
              <c:layout>
                <c:manualLayout>
                  <c:x val="-1.0855205599300101E-3"/>
                  <c:y val="-5.8003062117235403E-2"/>
                </c:manualLayout>
              </c:layout>
              <c:showVal val="1"/>
            </c:dLbl>
            <c:dLbl>
              <c:idx val="7"/>
              <c:layout>
                <c:manualLayout>
                  <c:x val="-1.3845472440944882E-2"/>
                  <c:y val="-1.9244313210848643E-2"/>
                </c:manualLayout>
              </c:layout>
              <c:showVal val="1"/>
            </c:dLbl>
            <c:dLbl>
              <c:idx val="8"/>
              <c:layout>
                <c:manualLayout>
                  <c:x val="-1.6787620297462901E-2"/>
                  <c:y val="-3.2014071157771946E-2"/>
                </c:manualLayout>
              </c:layout>
              <c:showVal val="1"/>
            </c:dLbl>
            <c:showVal val="1"/>
            <c:showLeaderLines val="1"/>
          </c:dLbls>
          <c:cat>
            <c:strRef>
              <c:f>közút!$K$24:$K$30</c:f>
              <c:strCache>
                <c:ptCount val="7"/>
                <c:pt idx="0">
                  <c:v>A hét minden napján</c:v>
                </c:pt>
                <c:pt idx="1">
                  <c:v>Hétköznap naponta</c:v>
                </c:pt>
                <c:pt idx="2">
                  <c:v>Hétvégeken</c:v>
                </c:pt>
                <c:pt idx="3">
                  <c:v>Hetente többször</c:v>
                </c:pt>
                <c:pt idx="4">
                  <c:v>Hetente egyszer</c:v>
                </c:pt>
                <c:pt idx="5">
                  <c:v>Havonta többször</c:v>
                </c:pt>
                <c:pt idx="6">
                  <c:v>Ritkábban</c:v>
                </c:pt>
              </c:strCache>
            </c:strRef>
          </c:cat>
          <c:val>
            <c:numRef>
              <c:f>közút!$M$24:$M$30</c:f>
              <c:numCache>
                <c:formatCode>0%</c:formatCode>
                <c:ptCount val="7"/>
                <c:pt idx="0">
                  <c:v>0.10204081632653061</c:v>
                </c:pt>
                <c:pt idx="1">
                  <c:v>4.0816326530612297E-2</c:v>
                </c:pt>
                <c:pt idx="2">
                  <c:v>0.10204081632653061</c:v>
                </c:pt>
                <c:pt idx="3">
                  <c:v>6.1224489795918373E-2</c:v>
                </c:pt>
                <c:pt idx="4">
                  <c:v>0.10204081632653061</c:v>
                </c:pt>
                <c:pt idx="5">
                  <c:v>0.20408163265306123</c:v>
                </c:pt>
                <c:pt idx="6">
                  <c:v>0.38775510204081631</c:v>
                </c:pt>
              </c:numCache>
            </c:numRef>
          </c:val>
        </c:ser>
        <c:firstSliceAng val="0"/>
      </c:pieChart>
    </c:plotArea>
    <c:legend>
      <c:legendPos val="r"/>
      <c:layout>
        <c:manualLayout>
          <c:xMode val="edge"/>
          <c:yMode val="edge"/>
          <c:x val="0.57887284581754506"/>
          <c:y val="0.14194878342909903"/>
          <c:w val="0.35751122709427574"/>
          <c:h val="0.75278115911186783"/>
        </c:manualLayout>
      </c:layout>
      <c:txPr>
        <a:bodyPr/>
        <a:lstStyle/>
        <a:p>
          <a:pPr rtl="0">
            <a:defRPr/>
          </a:pPr>
          <a:endParaRPr lang="hu-HU"/>
        </a:p>
      </c:txPr>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hu-HU"/>
  <c:chart>
    <c:plotArea>
      <c:layout>
        <c:manualLayout>
          <c:layoutTarget val="inner"/>
          <c:xMode val="edge"/>
          <c:yMode val="edge"/>
          <c:x val="7.6119414713879327E-2"/>
          <c:y val="4.0226520597968725E-2"/>
          <c:w val="0.91434045295236299"/>
          <c:h val="0.63963429571303632"/>
        </c:manualLayout>
      </c:layout>
      <c:barChart>
        <c:barDir val="col"/>
        <c:grouping val="percentStacked"/>
        <c:ser>
          <c:idx val="0"/>
          <c:order val="0"/>
          <c:tx>
            <c:strRef>
              <c:f>'Kérdőlap tábla'!$AQ$3111</c:f>
              <c:strCache>
                <c:ptCount val="1"/>
                <c:pt idx="0">
                  <c:v>Vásárlás%</c:v>
                </c:pt>
              </c:strCache>
            </c:strRef>
          </c:tx>
          <c:cat>
            <c:strRef>
              <c:f>'Kérdőlap tábla'!$AE$3112:$AE$3141</c:f>
              <c:strCache>
                <c:ptCount val="30"/>
                <c:pt idx="0">
                  <c:v>Hegyeshalom</c:v>
                </c:pt>
                <c:pt idx="1">
                  <c:v>Sopron</c:v>
                </c:pt>
                <c:pt idx="2">
                  <c:v>Komárom</c:v>
                </c:pt>
                <c:pt idx="3">
                  <c:v>Rajka</c:v>
                </c:pt>
                <c:pt idx="4">
                  <c:v>Ártánd</c:v>
                </c:pt>
                <c:pt idx="5">
                  <c:v>Esztergom-Párkány</c:v>
                </c:pt>
                <c:pt idx="6">
                  <c:v>Nagylak</c:v>
                </c:pt>
                <c:pt idx="7">
                  <c:v>Rábafüzes</c:v>
                </c:pt>
                <c:pt idx="8">
                  <c:v>Kőszeg</c:v>
                </c:pt>
                <c:pt idx="9">
                  <c:v>Kópháza</c:v>
                </c:pt>
                <c:pt idx="10">
                  <c:v>Rédics</c:v>
                </c:pt>
                <c:pt idx="11">
                  <c:v>Somoskőújfalu</c:v>
                </c:pt>
                <c:pt idx="12">
                  <c:v>Röszke</c:v>
                </c:pt>
                <c:pt idx="13">
                  <c:v>Bucsu</c:v>
                </c:pt>
                <c:pt idx="14">
                  <c:v>Vámosszabadi</c:v>
                </c:pt>
                <c:pt idx="15">
                  <c:v>Csengersima</c:v>
                </c:pt>
                <c:pt idx="16">
                  <c:v>Gyula</c:v>
                </c:pt>
                <c:pt idx="17">
                  <c:v>Tornyosnémeti</c:v>
                </c:pt>
                <c:pt idx="18">
                  <c:v>Sátoraljaújhely</c:v>
                </c:pt>
                <c:pt idx="19">
                  <c:v>Letenye</c:v>
                </c:pt>
                <c:pt idx="20">
                  <c:v>Parassapuszta</c:v>
                </c:pt>
                <c:pt idx="21">
                  <c:v>Záhony</c:v>
                </c:pt>
                <c:pt idx="22">
                  <c:v>Tompa</c:v>
                </c:pt>
                <c:pt idx="23">
                  <c:v>Balassagyarmat</c:v>
                </c:pt>
                <c:pt idx="24">
                  <c:v>Drávaszabolcs</c:v>
                </c:pt>
                <c:pt idx="25">
                  <c:v>Bánréve</c:v>
                </c:pt>
                <c:pt idx="26">
                  <c:v>Barcs</c:v>
                </c:pt>
                <c:pt idx="27">
                  <c:v>Beregsurány</c:v>
                </c:pt>
                <c:pt idx="28">
                  <c:v>Udvar</c:v>
                </c:pt>
                <c:pt idx="29">
                  <c:v>Hercegszántó</c:v>
                </c:pt>
              </c:strCache>
            </c:strRef>
          </c:cat>
          <c:val>
            <c:numRef>
              <c:f>'Kérdőlap tábla'!$AQ$3112:$AQ$3141</c:f>
              <c:numCache>
                <c:formatCode>General</c:formatCode>
                <c:ptCount val="30"/>
                <c:pt idx="0">
                  <c:v>8.4269662921348321</c:v>
                </c:pt>
                <c:pt idx="1">
                  <c:v>19.028340080971624</c:v>
                </c:pt>
                <c:pt idx="2">
                  <c:v>33.333333333333329</c:v>
                </c:pt>
                <c:pt idx="3">
                  <c:v>5.9322033898305131</c:v>
                </c:pt>
                <c:pt idx="4">
                  <c:v>18.439716312056728</c:v>
                </c:pt>
                <c:pt idx="5">
                  <c:v>34.313725490196042</c:v>
                </c:pt>
                <c:pt idx="6">
                  <c:v>13.380281690140844</c:v>
                </c:pt>
                <c:pt idx="7">
                  <c:v>9.3333333333333357</c:v>
                </c:pt>
                <c:pt idx="8">
                  <c:v>27.338129496402878</c:v>
                </c:pt>
                <c:pt idx="9">
                  <c:v>8.7912087912087831</c:v>
                </c:pt>
                <c:pt idx="10">
                  <c:v>38.461538461538446</c:v>
                </c:pt>
                <c:pt idx="11">
                  <c:v>38.297872340425585</c:v>
                </c:pt>
                <c:pt idx="12">
                  <c:v>25.373134328358208</c:v>
                </c:pt>
                <c:pt idx="13">
                  <c:v>10.58823529411765</c:v>
                </c:pt>
                <c:pt idx="14">
                  <c:v>34.939759036144579</c:v>
                </c:pt>
                <c:pt idx="15">
                  <c:v>34.831460674157277</c:v>
                </c:pt>
                <c:pt idx="16">
                  <c:v>42</c:v>
                </c:pt>
                <c:pt idx="17">
                  <c:v>3.8461538461538463</c:v>
                </c:pt>
                <c:pt idx="18">
                  <c:v>41.111111111111107</c:v>
                </c:pt>
                <c:pt idx="19">
                  <c:v>13.186813186813179</c:v>
                </c:pt>
                <c:pt idx="20">
                  <c:v>35.714285714285715</c:v>
                </c:pt>
                <c:pt idx="21">
                  <c:v>44.210526315789473</c:v>
                </c:pt>
                <c:pt idx="22">
                  <c:v>50.602409638554242</c:v>
                </c:pt>
                <c:pt idx="23">
                  <c:v>33.333333333333329</c:v>
                </c:pt>
                <c:pt idx="24">
                  <c:v>35.955056179775276</c:v>
                </c:pt>
                <c:pt idx="25">
                  <c:v>40.740740740740762</c:v>
                </c:pt>
                <c:pt idx="26">
                  <c:v>82.258064516128954</c:v>
                </c:pt>
                <c:pt idx="27">
                  <c:v>42.02898550724634</c:v>
                </c:pt>
                <c:pt idx="28">
                  <c:v>43.75</c:v>
                </c:pt>
                <c:pt idx="29">
                  <c:v>7.6923076923076925</c:v>
                </c:pt>
              </c:numCache>
            </c:numRef>
          </c:val>
        </c:ser>
        <c:ser>
          <c:idx val="1"/>
          <c:order val="1"/>
          <c:tx>
            <c:strRef>
              <c:f>'Kérdőlap tábla'!$AR$3111</c:f>
              <c:strCache>
                <c:ptCount val="1"/>
                <c:pt idx="0">
                  <c:v>Munka%</c:v>
                </c:pt>
              </c:strCache>
            </c:strRef>
          </c:tx>
          <c:cat>
            <c:strRef>
              <c:f>'Kérdőlap tábla'!$AE$3112:$AE$3141</c:f>
              <c:strCache>
                <c:ptCount val="30"/>
                <c:pt idx="0">
                  <c:v>Hegyeshalom</c:v>
                </c:pt>
                <c:pt idx="1">
                  <c:v>Sopron</c:v>
                </c:pt>
                <c:pt idx="2">
                  <c:v>Komárom</c:v>
                </c:pt>
                <c:pt idx="3">
                  <c:v>Rajka</c:v>
                </c:pt>
                <c:pt idx="4">
                  <c:v>Ártánd</c:v>
                </c:pt>
                <c:pt idx="5">
                  <c:v>Esztergom-Párkány</c:v>
                </c:pt>
                <c:pt idx="6">
                  <c:v>Nagylak</c:v>
                </c:pt>
                <c:pt idx="7">
                  <c:v>Rábafüzes</c:v>
                </c:pt>
                <c:pt idx="8">
                  <c:v>Kőszeg</c:v>
                </c:pt>
                <c:pt idx="9">
                  <c:v>Kópháza</c:v>
                </c:pt>
                <c:pt idx="10">
                  <c:v>Rédics</c:v>
                </c:pt>
                <c:pt idx="11">
                  <c:v>Somoskőújfalu</c:v>
                </c:pt>
                <c:pt idx="12">
                  <c:v>Röszke</c:v>
                </c:pt>
                <c:pt idx="13">
                  <c:v>Bucsu</c:v>
                </c:pt>
                <c:pt idx="14">
                  <c:v>Vámosszabadi</c:v>
                </c:pt>
                <c:pt idx="15">
                  <c:v>Csengersima</c:v>
                </c:pt>
                <c:pt idx="16">
                  <c:v>Gyula</c:v>
                </c:pt>
                <c:pt idx="17">
                  <c:v>Tornyosnémeti</c:v>
                </c:pt>
                <c:pt idx="18">
                  <c:v>Sátoraljaújhely</c:v>
                </c:pt>
                <c:pt idx="19">
                  <c:v>Letenye</c:v>
                </c:pt>
                <c:pt idx="20">
                  <c:v>Parassapuszta</c:v>
                </c:pt>
                <c:pt idx="21">
                  <c:v>Záhony</c:v>
                </c:pt>
                <c:pt idx="22">
                  <c:v>Tompa</c:v>
                </c:pt>
                <c:pt idx="23">
                  <c:v>Balassagyarmat</c:v>
                </c:pt>
                <c:pt idx="24">
                  <c:v>Drávaszabolcs</c:v>
                </c:pt>
                <c:pt idx="25">
                  <c:v>Bánréve</c:v>
                </c:pt>
                <c:pt idx="26">
                  <c:v>Barcs</c:v>
                </c:pt>
                <c:pt idx="27">
                  <c:v>Beregsurány</c:v>
                </c:pt>
                <c:pt idx="28">
                  <c:v>Udvar</c:v>
                </c:pt>
                <c:pt idx="29">
                  <c:v>Hercegszántó</c:v>
                </c:pt>
              </c:strCache>
            </c:strRef>
          </c:cat>
          <c:val>
            <c:numRef>
              <c:f>'Kérdőlap tábla'!$AR$3112:$AR$3141</c:f>
              <c:numCache>
                <c:formatCode>General</c:formatCode>
                <c:ptCount val="30"/>
                <c:pt idx="0">
                  <c:v>16.85393258426965</c:v>
                </c:pt>
                <c:pt idx="1">
                  <c:v>6.8825910931174086</c:v>
                </c:pt>
                <c:pt idx="2">
                  <c:v>12.121212121212109</c:v>
                </c:pt>
                <c:pt idx="3">
                  <c:v>18.644067796610194</c:v>
                </c:pt>
                <c:pt idx="4">
                  <c:v>9.9290780141844017</c:v>
                </c:pt>
                <c:pt idx="5">
                  <c:v>19.607843137254918</c:v>
                </c:pt>
                <c:pt idx="6">
                  <c:v>16.901408450704224</c:v>
                </c:pt>
                <c:pt idx="7">
                  <c:v>13.333333333333334</c:v>
                </c:pt>
                <c:pt idx="8">
                  <c:v>5.0359712230215825</c:v>
                </c:pt>
                <c:pt idx="9">
                  <c:v>17.58241758241757</c:v>
                </c:pt>
                <c:pt idx="10">
                  <c:v>19.230769230769202</c:v>
                </c:pt>
                <c:pt idx="11">
                  <c:v>11.702127659574469</c:v>
                </c:pt>
                <c:pt idx="12">
                  <c:v>16.417910447761187</c:v>
                </c:pt>
                <c:pt idx="13">
                  <c:v>9.4117647058823533</c:v>
                </c:pt>
                <c:pt idx="14">
                  <c:v>9.6385542168674707</c:v>
                </c:pt>
                <c:pt idx="15">
                  <c:v>11.235955056179773</c:v>
                </c:pt>
                <c:pt idx="16">
                  <c:v>2</c:v>
                </c:pt>
                <c:pt idx="17">
                  <c:v>15.384615384615385</c:v>
                </c:pt>
                <c:pt idx="18">
                  <c:v>10</c:v>
                </c:pt>
                <c:pt idx="19">
                  <c:v>7.6923076923076925</c:v>
                </c:pt>
                <c:pt idx="20">
                  <c:v>0</c:v>
                </c:pt>
                <c:pt idx="21">
                  <c:v>5.2631578947368416</c:v>
                </c:pt>
                <c:pt idx="22">
                  <c:v>9.6385542168674707</c:v>
                </c:pt>
                <c:pt idx="23">
                  <c:v>3.3333333333333335</c:v>
                </c:pt>
                <c:pt idx="24">
                  <c:v>2.2471910112359601</c:v>
                </c:pt>
                <c:pt idx="25">
                  <c:v>1.8518518518518521</c:v>
                </c:pt>
                <c:pt idx="26">
                  <c:v>1.6129032258064515</c:v>
                </c:pt>
                <c:pt idx="27">
                  <c:v>1.4492753623188406</c:v>
                </c:pt>
                <c:pt idx="28">
                  <c:v>6.25</c:v>
                </c:pt>
                <c:pt idx="29">
                  <c:v>15.384615384615385</c:v>
                </c:pt>
              </c:numCache>
            </c:numRef>
          </c:val>
        </c:ser>
        <c:ser>
          <c:idx val="2"/>
          <c:order val="2"/>
          <c:tx>
            <c:strRef>
              <c:f>'Kérdőlap tábla'!$AS$3111</c:f>
              <c:strCache>
                <c:ptCount val="1"/>
                <c:pt idx="0">
                  <c:v>Egyéb%</c:v>
                </c:pt>
              </c:strCache>
            </c:strRef>
          </c:tx>
          <c:cat>
            <c:strRef>
              <c:f>'Kérdőlap tábla'!$AE$3112:$AE$3141</c:f>
              <c:strCache>
                <c:ptCount val="30"/>
                <c:pt idx="0">
                  <c:v>Hegyeshalom</c:v>
                </c:pt>
                <c:pt idx="1">
                  <c:v>Sopron</c:v>
                </c:pt>
                <c:pt idx="2">
                  <c:v>Komárom</c:v>
                </c:pt>
                <c:pt idx="3">
                  <c:v>Rajka</c:v>
                </c:pt>
                <c:pt idx="4">
                  <c:v>Ártánd</c:v>
                </c:pt>
                <c:pt idx="5">
                  <c:v>Esztergom-Párkány</c:v>
                </c:pt>
                <c:pt idx="6">
                  <c:v>Nagylak</c:v>
                </c:pt>
                <c:pt idx="7">
                  <c:v>Rábafüzes</c:v>
                </c:pt>
                <c:pt idx="8">
                  <c:v>Kőszeg</c:v>
                </c:pt>
                <c:pt idx="9">
                  <c:v>Kópháza</c:v>
                </c:pt>
                <c:pt idx="10">
                  <c:v>Rédics</c:v>
                </c:pt>
                <c:pt idx="11">
                  <c:v>Somoskőújfalu</c:v>
                </c:pt>
                <c:pt idx="12">
                  <c:v>Röszke</c:v>
                </c:pt>
                <c:pt idx="13">
                  <c:v>Bucsu</c:v>
                </c:pt>
                <c:pt idx="14">
                  <c:v>Vámosszabadi</c:v>
                </c:pt>
                <c:pt idx="15">
                  <c:v>Csengersima</c:v>
                </c:pt>
                <c:pt idx="16">
                  <c:v>Gyula</c:v>
                </c:pt>
                <c:pt idx="17">
                  <c:v>Tornyosnémeti</c:v>
                </c:pt>
                <c:pt idx="18">
                  <c:v>Sátoraljaújhely</c:v>
                </c:pt>
                <c:pt idx="19">
                  <c:v>Letenye</c:v>
                </c:pt>
                <c:pt idx="20">
                  <c:v>Parassapuszta</c:v>
                </c:pt>
                <c:pt idx="21">
                  <c:v>Záhony</c:v>
                </c:pt>
                <c:pt idx="22">
                  <c:v>Tompa</c:v>
                </c:pt>
                <c:pt idx="23">
                  <c:v>Balassagyarmat</c:v>
                </c:pt>
                <c:pt idx="24">
                  <c:v>Drávaszabolcs</c:v>
                </c:pt>
                <c:pt idx="25">
                  <c:v>Bánréve</c:v>
                </c:pt>
                <c:pt idx="26">
                  <c:v>Barcs</c:v>
                </c:pt>
                <c:pt idx="27">
                  <c:v>Beregsurány</c:v>
                </c:pt>
                <c:pt idx="28">
                  <c:v>Udvar</c:v>
                </c:pt>
                <c:pt idx="29">
                  <c:v>Hercegszántó</c:v>
                </c:pt>
              </c:strCache>
            </c:strRef>
          </c:cat>
          <c:val>
            <c:numRef>
              <c:f>'Kérdőlap tábla'!$AS$3112:$AS$3141</c:f>
              <c:numCache>
                <c:formatCode>General</c:formatCode>
                <c:ptCount val="30"/>
                <c:pt idx="0">
                  <c:v>74.719101123595479</c:v>
                </c:pt>
                <c:pt idx="1">
                  <c:v>74.089068825910928</c:v>
                </c:pt>
                <c:pt idx="2">
                  <c:v>54.54545454545454</c:v>
                </c:pt>
                <c:pt idx="3">
                  <c:v>75.42372881355918</c:v>
                </c:pt>
                <c:pt idx="4">
                  <c:v>71.63120567375887</c:v>
                </c:pt>
                <c:pt idx="5">
                  <c:v>46.078431372549019</c:v>
                </c:pt>
                <c:pt idx="6">
                  <c:v>69.718309859154871</c:v>
                </c:pt>
                <c:pt idx="7">
                  <c:v>77.333333333333272</c:v>
                </c:pt>
                <c:pt idx="8">
                  <c:v>67.625899280575538</c:v>
                </c:pt>
                <c:pt idx="9">
                  <c:v>73.626373626373578</c:v>
                </c:pt>
                <c:pt idx="10">
                  <c:v>42.30769230769225</c:v>
                </c:pt>
                <c:pt idx="11">
                  <c:v>50</c:v>
                </c:pt>
                <c:pt idx="12">
                  <c:v>58.208955223880629</c:v>
                </c:pt>
                <c:pt idx="13">
                  <c:v>80</c:v>
                </c:pt>
                <c:pt idx="14">
                  <c:v>55.421686746987952</c:v>
                </c:pt>
                <c:pt idx="15">
                  <c:v>53.932584269662883</c:v>
                </c:pt>
                <c:pt idx="16">
                  <c:v>56.000000000000007</c:v>
                </c:pt>
                <c:pt idx="17">
                  <c:v>80.769230769230845</c:v>
                </c:pt>
                <c:pt idx="18">
                  <c:v>48.888888888888886</c:v>
                </c:pt>
                <c:pt idx="19">
                  <c:v>79.120879120879025</c:v>
                </c:pt>
                <c:pt idx="20">
                  <c:v>64.285714285714292</c:v>
                </c:pt>
                <c:pt idx="21">
                  <c:v>50.52631578947372</c:v>
                </c:pt>
                <c:pt idx="22">
                  <c:v>39.759036144578346</c:v>
                </c:pt>
                <c:pt idx="23">
                  <c:v>63.333333333333329</c:v>
                </c:pt>
                <c:pt idx="24">
                  <c:v>61.797752808988832</c:v>
                </c:pt>
                <c:pt idx="25">
                  <c:v>57.407407407407341</c:v>
                </c:pt>
                <c:pt idx="26">
                  <c:v>16.129032258064516</c:v>
                </c:pt>
                <c:pt idx="27">
                  <c:v>56.521739130434817</c:v>
                </c:pt>
                <c:pt idx="28">
                  <c:v>50</c:v>
                </c:pt>
                <c:pt idx="29">
                  <c:v>76.923076923076877</c:v>
                </c:pt>
              </c:numCache>
            </c:numRef>
          </c:val>
        </c:ser>
        <c:overlap val="100"/>
        <c:axId val="85978112"/>
        <c:axId val="96641792"/>
      </c:barChart>
      <c:catAx>
        <c:axId val="85978112"/>
        <c:scaling>
          <c:orientation val="minMax"/>
        </c:scaling>
        <c:axPos val="b"/>
        <c:tickLblPos val="nextTo"/>
        <c:crossAx val="96641792"/>
        <c:crosses val="autoZero"/>
        <c:auto val="1"/>
        <c:lblAlgn val="ctr"/>
        <c:lblOffset val="100"/>
      </c:catAx>
      <c:valAx>
        <c:axId val="96641792"/>
        <c:scaling>
          <c:orientation val="minMax"/>
        </c:scaling>
        <c:axPos val="l"/>
        <c:majorGridlines/>
        <c:numFmt formatCode="0%" sourceLinked="1"/>
        <c:tickLblPos val="nextTo"/>
        <c:crossAx val="85978112"/>
        <c:crosses val="autoZero"/>
        <c:crossBetween val="between"/>
      </c:valAx>
    </c:plotArea>
    <c:legend>
      <c:legendPos val="r"/>
      <c:layout>
        <c:manualLayout>
          <c:xMode val="edge"/>
          <c:yMode val="edge"/>
          <c:x val="0.3357692489037673"/>
          <c:y val="0.87963904511936042"/>
          <c:w val="0.34886148961918706"/>
          <c:h val="0.11718835145606799"/>
        </c:manualLayout>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7.4159339032037419E-2"/>
          <c:y val="4.8365562078591773E-2"/>
          <c:w val="0.71138331443978065"/>
          <c:h val="0.94096027749181599"/>
        </c:manualLayout>
      </c:layout>
      <c:pie3DChart>
        <c:varyColors val="1"/>
        <c:ser>
          <c:idx val="0"/>
          <c:order val="0"/>
          <c:dLbls>
            <c:dLbl>
              <c:idx val="4"/>
              <c:layout>
                <c:manualLayout>
                  <c:x val="5.9940357649846371E-2"/>
                  <c:y val="-0.14417183717759671"/>
                </c:manualLayout>
              </c:layout>
              <c:showVal val="1"/>
            </c:dLbl>
            <c:showVal val="1"/>
            <c:showLeaderLines val="1"/>
          </c:dLbls>
          <c:cat>
            <c:strRef>
              <c:f>'Kérdőlap tábla'!$AI$4976:$AY$4976</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tábla'!$AI$4977:$AY$4977</c:f>
              <c:numCache>
                <c:formatCode>0%</c:formatCode>
                <c:ptCount val="9"/>
                <c:pt idx="0">
                  <c:v>3.6585365853658576E-2</c:v>
                </c:pt>
                <c:pt idx="1">
                  <c:v>4.8780487804878161E-2</c:v>
                </c:pt>
                <c:pt idx="2">
                  <c:v>0.18292682926829271</c:v>
                </c:pt>
                <c:pt idx="3">
                  <c:v>0.43292682926829346</c:v>
                </c:pt>
                <c:pt idx="4">
                  <c:v>3.0487804878048801E-2</c:v>
                </c:pt>
                <c:pt idx="5">
                  <c:v>4.2682926829268407E-2</c:v>
                </c:pt>
                <c:pt idx="6">
                  <c:v>4.2682926829268407E-2</c:v>
                </c:pt>
                <c:pt idx="7">
                  <c:v>0.15243902439024407</c:v>
                </c:pt>
                <c:pt idx="8">
                  <c:v>3.0487804878048801E-2</c:v>
                </c:pt>
              </c:numCache>
            </c:numRef>
          </c:val>
        </c:ser>
      </c:pie3DChart>
    </c:plotArea>
    <c:legend>
      <c:legendPos val="r"/>
      <c:layout>
        <c:manualLayout>
          <c:xMode val="edge"/>
          <c:yMode val="edge"/>
          <c:x val="0.79864395355249951"/>
          <c:y val="5.1192788180629382E-2"/>
          <c:w val="0.18736367123164047"/>
          <c:h val="0.94488226074214154"/>
        </c:manualLayout>
      </c:layout>
    </c:legend>
    <c:plotVisOnly val="1"/>
    <c:dispBlanksAs val="zero"/>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hu-HU"/>
  <c:chart>
    <c:view3D>
      <c:rotX val="30"/>
      <c:perspective val="30"/>
    </c:view3D>
    <c:plotArea>
      <c:layout/>
      <c:pie3DChart>
        <c:varyColors val="1"/>
        <c:ser>
          <c:idx val="0"/>
          <c:order val="0"/>
          <c:dLbls>
            <c:dLbl>
              <c:idx val="0"/>
              <c:delete val="1"/>
            </c:dLbl>
            <c:dLbl>
              <c:idx val="1"/>
              <c:delete val="1"/>
            </c:dLbl>
            <c:dLbl>
              <c:idx val="4"/>
              <c:delete val="1"/>
            </c:dLbl>
            <c:dLbl>
              <c:idx val="8"/>
              <c:delete val="1"/>
            </c:dLbl>
            <c:showVal val="1"/>
            <c:showLeaderLines val="1"/>
          </c:dLbls>
          <c:cat>
            <c:strRef>
              <c:f>'Kérdőlap tábla'!$AI$4978:$AY$4978</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tábla'!$AI$4979:$AY$4979</c:f>
              <c:numCache>
                <c:formatCode>0%</c:formatCode>
                <c:ptCount val="9"/>
                <c:pt idx="0">
                  <c:v>0</c:v>
                </c:pt>
                <c:pt idx="1">
                  <c:v>0</c:v>
                </c:pt>
                <c:pt idx="2">
                  <c:v>0.11578947368421059</c:v>
                </c:pt>
                <c:pt idx="3">
                  <c:v>0.326315789473685</c:v>
                </c:pt>
                <c:pt idx="4">
                  <c:v>0</c:v>
                </c:pt>
                <c:pt idx="5">
                  <c:v>8.4210526315789527E-2</c:v>
                </c:pt>
                <c:pt idx="6">
                  <c:v>8.4210526315789527E-2</c:v>
                </c:pt>
                <c:pt idx="7">
                  <c:v>0.38947368421052675</c:v>
                </c:pt>
                <c:pt idx="8">
                  <c:v>0</c:v>
                </c:pt>
              </c:numCache>
            </c:numRef>
          </c:val>
        </c:ser>
      </c:pie3DChart>
    </c:plotArea>
    <c:legend>
      <c:legendPos val="r"/>
      <c:legendEntry>
        <c:idx val="0"/>
        <c:delete val="1"/>
      </c:legendEntry>
      <c:legendEntry>
        <c:idx val="1"/>
        <c:delete val="1"/>
      </c:legendEntry>
      <c:legendEntry>
        <c:idx val="4"/>
        <c:delete val="1"/>
      </c:legendEntry>
      <c:legendEntry>
        <c:idx val="8"/>
        <c:delete val="1"/>
      </c:legendEntry>
    </c:legend>
    <c:plotVisOnly val="1"/>
    <c:dispBlanksAs val="zero"/>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4.4661903893029424E-2"/>
          <c:y val="6.6304070105463117E-2"/>
          <c:w val="0.68468716811468089"/>
          <c:h val="0.89021639274730868"/>
        </c:manualLayout>
      </c:layout>
      <c:pie3DChart>
        <c:varyColors val="1"/>
        <c:ser>
          <c:idx val="0"/>
          <c:order val="0"/>
          <c:dLbls>
            <c:dLbl>
              <c:idx val="1"/>
              <c:layout>
                <c:manualLayout>
                  <c:x val="-5.6462541112842261E-2"/>
                  <c:y val="4.0097192971841132E-2"/>
                </c:manualLayout>
              </c:layout>
              <c:showVal val="1"/>
            </c:dLbl>
            <c:showVal val="1"/>
            <c:showLeaderLines val="1"/>
          </c:dLbls>
          <c:cat>
            <c:strRef>
              <c:f>'Kérdőlap tábla'!$AI$4980:$AY$4980</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tábla'!$AI$4981:$AY$4981</c:f>
              <c:numCache>
                <c:formatCode>0%</c:formatCode>
                <c:ptCount val="9"/>
                <c:pt idx="0">
                  <c:v>9.7701149425287362E-2</c:v>
                </c:pt>
                <c:pt idx="1">
                  <c:v>3.4482758620689655E-2</c:v>
                </c:pt>
                <c:pt idx="2">
                  <c:v>0.19731800766283542</c:v>
                </c:pt>
                <c:pt idx="3">
                  <c:v>0.26628352490421481</c:v>
                </c:pt>
                <c:pt idx="4">
                  <c:v>5.7471264367816112E-2</c:v>
                </c:pt>
                <c:pt idx="5">
                  <c:v>8.8122605363984766E-2</c:v>
                </c:pt>
                <c:pt idx="6">
                  <c:v>6.3218390804597721E-2</c:v>
                </c:pt>
                <c:pt idx="7">
                  <c:v>0.13218390804597702</c:v>
                </c:pt>
                <c:pt idx="8">
                  <c:v>6.1302681992337307E-2</c:v>
                </c:pt>
              </c:numCache>
            </c:numRef>
          </c:val>
        </c:ser>
      </c:pie3DChart>
    </c:plotArea>
    <c:legend>
      <c:legendPos val="r"/>
      <c:layout>
        <c:manualLayout>
          <c:xMode val="edge"/>
          <c:yMode val="edge"/>
          <c:x val="0.74180227471566051"/>
          <c:y val="0.1738747160786851"/>
          <c:w val="0.23311914887644425"/>
          <c:h val="0.6191010788336011"/>
        </c:manualLayout>
      </c:layout>
    </c:legend>
    <c:plotVisOnly val="1"/>
    <c:dispBlanksAs val="zero"/>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hu-HU"/>
  <c:chart>
    <c:view3D>
      <c:rotX val="30"/>
      <c:perspective val="30"/>
    </c:view3D>
    <c:plotArea>
      <c:layout>
        <c:manualLayout>
          <c:layoutTarget val="inner"/>
          <c:xMode val="edge"/>
          <c:yMode val="edge"/>
          <c:x val="3.888888888888889E-2"/>
          <c:y val="5.0925925925925923E-2"/>
          <c:w val="0.64976421697287989"/>
          <c:h val="0.89814814814814814"/>
        </c:manualLayout>
      </c:layout>
      <c:pie3DChart>
        <c:varyColors val="1"/>
        <c:ser>
          <c:idx val="0"/>
          <c:order val="0"/>
          <c:dLbls>
            <c:dLbl>
              <c:idx val="1"/>
              <c:layout>
                <c:manualLayout>
                  <c:x val="-5.8430505175617077E-2"/>
                  <c:y val="1.7557642967266956E-2"/>
                </c:manualLayout>
              </c:layout>
              <c:showVal val="1"/>
            </c:dLbl>
            <c:dLbl>
              <c:idx val="4"/>
              <c:delete val="1"/>
            </c:dLbl>
            <c:dLbl>
              <c:idx val="6"/>
              <c:layout>
                <c:manualLayout>
                  <c:x val="5.7027052409409279E-2"/>
                  <c:y val="-0.1454207707431405"/>
                </c:manualLayout>
              </c:layout>
              <c:showVal val="1"/>
            </c:dLbl>
            <c:showVal val="1"/>
            <c:showLeaderLines val="1"/>
          </c:dLbls>
          <c:cat>
            <c:strRef>
              <c:f>'Kérdőlap tábla'!$AI$4982:$AY$4982</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tábla'!$AI$4983:$AY$4983</c:f>
              <c:numCache>
                <c:formatCode>0%</c:formatCode>
                <c:ptCount val="9"/>
                <c:pt idx="0">
                  <c:v>0.17032627953735591</c:v>
                </c:pt>
                <c:pt idx="1">
                  <c:v>3.0358529253677824E-2</c:v>
                </c:pt>
                <c:pt idx="2">
                  <c:v>0.18955666593673481</c:v>
                </c:pt>
                <c:pt idx="3">
                  <c:v>8.7193677463022312E-2</c:v>
                </c:pt>
                <c:pt idx="5">
                  <c:v>0.1931996894471763</c:v>
                </c:pt>
                <c:pt idx="6">
                  <c:v>3.0358529253677824E-2</c:v>
                </c:pt>
                <c:pt idx="7">
                  <c:v>0.21573467640793917</c:v>
                </c:pt>
                <c:pt idx="8">
                  <c:v>7.1885015826249704E-2</c:v>
                </c:pt>
              </c:numCache>
            </c:numRef>
          </c:val>
        </c:ser>
      </c:pie3DChart>
    </c:plotArea>
    <c:legend>
      <c:legendPos val="r"/>
      <c:legendEntry>
        <c:idx val="4"/>
        <c:delete val="1"/>
      </c:legendEntry>
      <c:layout>
        <c:manualLayout>
          <c:xMode val="edge"/>
          <c:yMode val="edge"/>
          <c:x val="0.78324380685291051"/>
          <c:y val="0.11015333609614585"/>
          <c:w val="0.17095171322762739"/>
          <c:h val="0.76394909517889387"/>
        </c:manualLayout>
      </c:layout>
    </c:legend>
    <c:plotVisOnly val="1"/>
    <c:dispBlanksAs val="zero"/>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hu-HU"/>
  <c:chart>
    <c:view3D>
      <c:rotX val="30"/>
      <c:perspective val="30"/>
    </c:view3D>
    <c:plotArea>
      <c:layout>
        <c:manualLayout>
          <c:layoutTarget val="inner"/>
          <c:xMode val="edge"/>
          <c:yMode val="edge"/>
          <c:x val="2.0833333333333367E-2"/>
          <c:y val="1.2759168517471688E-2"/>
          <c:w val="0.74285906969962157"/>
          <c:h val="0.94896332593011279"/>
        </c:manualLayout>
      </c:layout>
      <c:pie3DChart>
        <c:varyColors val="1"/>
        <c:ser>
          <c:idx val="0"/>
          <c:order val="0"/>
          <c:dLbls>
            <c:showVal val="1"/>
            <c:showLeaderLines val="1"/>
          </c:dLbls>
          <c:cat>
            <c:strRef>
              <c:f>'Kérdőlap tábla'!$AI$4984:$AY$4984</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tábla'!$AI$4985:$AY$4985</c:f>
              <c:numCache>
                <c:formatCode>0%</c:formatCode>
                <c:ptCount val="9"/>
                <c:pt idx="0">
                  <c:v>0.12979351032448377</c:v>
                </c:pt>
                <c:pt idx="1">
                  <c:v>4.1297935103244837E-2</c:v>
                </c:pt>
                <c:pt idx="2">
                  <c:v>6.7846607669616532E-2</c:v>
                </c:pt>
                <c:pt idx="3">
                  <c:v>0.35693215339233036</c:v>
                </c:pt>
                <c:pt idx="4">
                  <c:v>3.8348082595870206E-2</c:v>
                </c:pt>
                <c:pt idx="5">
                  <c:v>4.7197640117994114E-2</c:v>
                </c:pt>
                <c:pt idx="6">
                  <c:v>7.0796460176991274E-2</c:v>
                </c:pt>
                <c:pt idx="7">
                  <c:v>0.1415929203539823</c:v>
                </c:pt>
                <c:pt idx="8">
                  <c:v>0.10619469026548689</c:v>
                </c:pt>
              </c:numCache>
            </c:numRef>
          </c:val>
        </c:ser>
      </c:pie3DChart>
    </c:plotArea>
    <c:legend>
      <c:legendPos val="r"/>
      <c:layout>
        <c:manualLayout>
          <c:xMode val="edge"/>
          <c:yMode val="edge"/>
          <c:x val="0.77295166229221424"/>
          <c:y val="0.14115625527445938"/>
          <c:w val="0.22704833770778676"/>
          <c:h val="0.69216881752982595"/>
        </c:manualLayout>
      </c:layout>
    </c:legend>
    <c:plotVisOnly val="1"/>
    <c:dispBlanksAs val="zero"/>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hu-HU"/>
  <c:chart>
    <c:view3D>
      <c:rotX val="30"/>
      <c:perspective val="30"/>
    </c:view3D>
    <c:plotArea>
      <c:layout>
        <c:manualLayout>
          <c:layoutTarget val="inner"/>
          <c:xMode val="edge"/>
          <c:yMode val="edge"/>
          <c:x val="2.314814392896181E-3"/>
          <c:y val="3.4575887266272455E-2"/>
          <c:w val="0.70813690067495949"/>
          <c:h val="0.90491631001774997"/>
        </c:manualLayout>
      </c:layout>
      <c:pie3DChart>
        <c:varyColors val="1"/>
        <c:ser>
          <c:idx val="0"/>
          <c:order val="0"/>
          <c:dLbls>
            <c:dLbl>
              <c:idx val="1"/>
              <c:layout>
                <c:manualLayout>
                  <c:x val="-5.1200322397141576E-2"/>
                  <c:y val="2.4839507987846742E-2"/>
                </c:manualLayout>
              </c:layout>
              <c:showVal val="1"/>
            </c:dLbl>
            <c:dLbl>
              <c:idx val="4"/>
              <c:layout>
                <c:manualLayout>
                  <c:x val="-3.4537577548560586E-2"/>
                  <c:y val="-0.18602235725875832"/>
                </c:manualLayout>
              </c:layout>
              <c:showVal val="1"/>
            </c:dLbl>
            <c:dLbl>
              <c:idx val="8"/>
              <c:layout>
                <c:manualLayout>
                  <c:x val="1.4079904112003478E-2"/>
                  <c:y val="7.2597111960534533E-2"/>
                </c:manualLayout>
              </c:layout>
              <c:showVal val="1"/>
            </c:dLbl>
            <c:showVal val="1"/>
            <c:showLeaderLines val="1"/>
          </c:dLbls>
          <c:cat>
            <c:strRef>
              <c:f>'Kérdőlap tábla'!$AI$4986:$AY$4986</c:f>
              <c:strCache>
                <c:ptCount val="9"/>
                <c:pt idx="0">
                  <c:v>Munka</c:v>
                </c:pt>
                <c:pt idx="1">
                  <c:v>Iskola</c:v>
                </c:pt>
                <c:pt idx="2">
                  <c:v>Ügyintézés</c:v>
                </c:pt>
                <c:pt idx="3">
                  <c:v>Vásárlás</c:v>
                </c:pt>
                <c:pt idx="4">
                  <c:v>Egészségügyi utazás</c:v>
                </c:pt>
                <c:pt idx="5">
                  <c:v>Munkavégzés</c:v>
                </c:pt>
                <c:pt idx="6">
                  <c:v>Hazatérés</c:v>
                </c:pt>
                <c:pt idx="7">
                  <c:v>Látogatás</c:v>
                </c:pt>
                <c:pt idx="8">
                  <c:v>Egyéb</c:v>
                </c:pt>
              </c:strCache>
            </c:strRef>
          </c:cat>
          <c:val>
            <c:numRef>
              <c:f>'Kérdőlap tábla'!$AI$4987:$AY$4987</c:f>
              <c:numCache>
                <c:formatCode>0%</c:formatCode>
                <c:ptCount val="9"/>
                <c:pt idx="0">
                  <c:v>0.14285714285714307</c:v>
                </c:pt>
                <c:pt idx="1">
                  <c:v>1.1904761904761916E-2</c:v>
                </c:pt>
                <c:pt idx="2">
                  <c:v>0.14285714285714307</c:v>
                </c:pt>
                <c:pt idx="3">
                  <c:v>8.3333333333333343E-2</c:v>
                </c:pt>
                <c:pt idx="4">
                  <c:v>1.1904761904761916E-2</c:v>
                </c:pt>
                <c:pt idx="5">
                  <c:v>9.5238095238095247E-2</c:v>
                </c:pt>
                <c:pt idx="6">
                  <c:v>7.1428571428571425E-2</c:v>
                </c:pt>
                <c:pt idx="7">
                  <c:v>0.41666666666666707</c:v>
                </c:pt>
                <c:pt idx="8">
                  <c:v>2.0000000000000011E-2</c:v>
                </c:pt>
              </c:numCache>
            </c:numRef>
          </c:val>
        </c:ser>
      </c:pie3DChart>
    </c:plotArea>
    <c:legend>
      <c:legendPos val="r"/>
      <c:layout>
        <c:manualLayout>
          <c:xMode val="edge"/>
          <c:yMode val="edge"/>
          <c:x val="0.72476419423224758"/>
          <c:y val="0.12759455280037471"/>
          <c:w val="0.22704829632394721"/>
          <c:h val="0.70338687150838053"/>
        </c:manualLayout>
      </c:layout>
    </c:legend>
    <c:plotVisOnly val="1"/>
    <c:dispBlanksAs val="zero"/>
  </c:chart>
  <c:externalData r:id="rId1"/>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E6239F-23FD-4A92-8B26-7D44D670F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15585</Words>
  <Characters>107541</Characters>
  <Application>Microsoft Office Word</Application>
  <DocSecurity>0</DocSecurity>
  <Lines>896</Lines>
  <Paragraphs>245</Paragraphs>
  <ScaleCrop>false</ScaleCrop>
  <HeadingPairs>
    <vt:vector size="2" baseType="variant">
      <vt:variant>
        <vt:lpstr>Cím</vt:lpstr>
      </vt:variant>
      <vt:variant>
        <vt:i4>1</vt:i4>
      </vt:variant>
    </vt:vector>
  </HeadingPairs>
  <TitlesOfParts>
    <vt:vector size="1" baseType="lpstr">
      <vt:lpstr/>
    </vt:vector>
  </TitlesOfParts>
  <Company>KTI NKft.</Company>
  <LinksUpToDate>false</LinksUpToDate>
  <CharactersWithSpaces>122881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Vad József</dc:creator>
  <cp:lastModifiedBy>szele</cp:lastModifiedBy>
  <cp:revision>2</cp:revision>
  <cp:lastPrinted>2014-09-29T07:15:00Z</cp:lastPrinted>
  <dcterms:created xsi:type="dcterms:W3CDTF">2015-06-24T06:49:00Z</dcterms:created>
  <dcterms:modified xsi:type="dcterms:W3CDTF">2015-06-24T06:49:00Z</dcterms:modified>
</cp:coreProperties>
</file>